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97C80" w14:textId="77777777" w:rsidR="00B05034" w:rsidRPr="00555473" w:rsidRDefault="00B05034" w:rsidP="00B05034">
      <w:pPr>
        <w:autoSpaceDE w:val="0"/>
        <w:autoSpaceDN w:val="0"/>
        <w:adjustRightInd w:val="0"/>
        <w:spacing w:after="0" w:line="240" w:lineRule="auto"/>
        <w:rPr>
          <w:rFonts w:ascii="Arial" w:hAnsi="Arial" w:cs="Arial"/>
          <w:b/>
          <w:bCs/>
          <w:color w:val="000000" w:themeColor="text1"/>
        </w:rPr>
      </w:pPr>
    </w:p>
    <w:p w14:paraId="4DE9F039" w14:textId="77777777" w:rsidR="003F4356" w:rsidRPr="00555473" w:rsidRDefault="003F4356" w:rsidP="003F4356">
      <w:pPr>
        <w:spacing w:after="0" w:line="240" w:lineRule="auto"/>
        <w:jc w:val="center"/>
        <w:rPr>
          <w:rFonts w:ascii="Arial" w:hAnsi="Arial" w:cs="Arial"/>
          <w:b/>
          <w:color w:val="000000" w:themeColor="text1"/>
          <w:sz w:val="32"/>
          <w:szCs w:val="32"/>
          <w:lang w:val="en-US"/>
        </w:rPr>
      </w:pPr>
      <w:r w:rsidRPr="00555473">
        <w:rPr>
          <w:rFonts w:ascii="Arial" w:hAnsi="Arial" w:cs="Arial"/>
          <w:b/>
          <w:color w:val="000000" w:themeColor="text1"/>
          <w:sz w:val="32"/>
          <w:szCs w:val="32"/>
          <w:lang w:val="en-US"/>
        </w:rPr>
        <w:t xml:space="preserve">ASOCIATIA GRUPUL DE ACTIUNE LOCALA </w:t>
      </w:r>
    </w:p>
    <w:p w14:paraId="22B19D9D" w14:textId="77777777" w:rsidR="003F4356" w:rsidRPr="00555473" w:rsidRDefault="003F4356" w:rsidP="003F4356">
      <w:pPr>
        <w:spacing w:after="0" w:line="240" w:lineRule="auto"/>
        <w:jc w:val="center"/>
        <w:rPr>
          <w:rFonts w:ascii="Arial" w:hAnsi="Arial" w:cs="Arial"/>
          <w:b/>
          <w:color w:val="000000" w:themeColor="text1"/>
          <w:sz w:val="32"/>
          <w:szCs w:val="32"/>
          <w:lang w:val="en-US"/>
        </w:rPr>
      </w:pPr>
      <w:r w:rsidRPr="00555473">
        <w:rPr>
          <w:rFonts w:ascii="Arial" w:hAnsi="Arial" w:cs="Arial"/>
          <w:b/>
          <w:color w:val="000000" w:themeColor="text1"/>
          <w:sz w:val="32"/>
          <w:szCs w:val="32"/>
          <w:lang w:val="en-US"/>
        </w:rPr>
        <w:t>MICROREGIUNEA HOREZU</w:t>
      </w:r>
    </w:p>
    <w:p w14:paraId="12F860E3" w14:textId="77777777" w:rsidR="003F4356" w:rsidRPr="00555473" w:rsidRDefault="003F4356" w:rsidP="003F4356">
      <w:pPr>
        <w:jc w:val="center"/>
        <w:rPr>
          <w:rFonts w:ascii="Arial" w:hAnsi="Arial" w:cs="Arial"/>
          <w:b/>
          <w:color w:val="000000" w:themeColor="text1"/>
          <w:lang w:val="en-US"/>
        </w:rPr>
      </w:pPr>
      <w:r w:rsidRPr="00555473">
        <w:rPr>
          <w:rFonts w:ascii="Arial" w:hAnsi="Arial" w:cs="Arial"/>
          <w:b/>
          <w:noProof/>
          <w:color w:val="000000" w:themeColor="text1"/>
          <w:lang w:eastAsia="ro-RO"/>
        </w:rPr>
        <w:drawing>
          <wp:anchor distT="0" distB="0" distL="114300" distR="114300" simplePos="0" relativeHeight="251668480" behindDoc="0" locked="0" layoutInCell="1" allowOverlap="1" wp14:anchorId="655A9798" wp14:editId="5F767E01">
            <wp:simplePos x="0" y="0"/>
            <wp:positionH relativeFrom="column">
              <wp:posOffset>1948180</wp:posOffset>
            </wp:positionH>
            <wp:positionV relativeFrom="paragraph">
              <wp:posOffset>132080</wp:posOffset>
            </wp:positionV>
            <wp:extent cx="2291715" cy="2355215"/>
            <wp:effectExtent l="0" t="0" r="0" b="6985"/>
            <wp:wrapNone/>
            <wp:docPr id="2" name="Imagine 2"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99791" w14:textId="77777777" w:rsidR="003F4356" w:rsidRPr="00555473" w:rsidRDefault="003F4356" w:rsidP="003F4356">
      <w:pPr>
        <w:jc w:val="center"/>
        <w:rPr>
          <w:rFonts w:ascii="Arial" w:hAnsi="Arial" w:cs="Arial"/>
          <w:b/>
          <w:color w:val="000000" w:themeColor="text1"/>
          <w:lang w:val="en-US"/>
        </w:rPr>
      </w:pPr>
    </w:p>
    <w:p w14:paraId="4E286ADE" w14:textId="77777777" w:rsidR="003F4356" w:rsidRPr="00555473" w:rsidRDefault="003F4356" w:rsidP="003F4356">
      <w:pPr>
        <w:jc w:val="center"/>
        <w:rPr>
          <w:rFonts w:ascii="Arial" w:hAnsi="Arial" w:cs="Arial"/>
          <w:b/>
          <w:color w:val="000000" w:themeColor="text1"/>
          <w:lang w:val="en-US"/>
        </w:rPr>
      </w:pPr>
    </w:p>
    <w:p w14:paraId="7F98B4A4" w14:textId="77777777" w:rsidR="003F4356" w:rsidRPr="00555473" w:rsidRDefault="003F4356" w:rsidP="003F4356">
      <w:pPr>
        <w:jc w:val="center"/>
        <w:rPr>
          <w:rFonts w:ascii="Arial" w:hAnsi="Arial" w:cs="Arial"/>
          <w:b/>
          <w:color w:val="000000" w:themeColor="text1"/>
          <w:lang w:val="en-US"/>
        </w:rPr>
      </w:pPr>
    </w:p>
    <w:p w14:paraId="2056EA4C" w14:textId="77777777" w:rsidR="003F4356" w:rsidRPr="00555473" w:rsidRDefault="003F4356" w:rsidP="003F4356">
      <w:pPr>
        <w:jc w:val="center"/>
        <w:rPr>
          <w:rFonts w:ascii="Arial" w:hAnsi="Arial" w:cs="Arial"/>
          <w:b/>
          <w:color w:val="000000" w:themeColor="text1"/>
          <w:lang w:val="en-US"/>
        </w:rPr>
      </w:pPr>
    </w:p>
    <w:p w14:paraId="41671CAF" w14:textId="77777777" w:rsidR="00555473" w:rsidRPr="00555473" w:rsidRDefault="00555473" w:rsidP="003F4356">
      <w:pPr>
        <w:jc w:val="center"/>
        <w:rPr>
          <w:rFonts w:ascii="Arial" w:hAnsi="Arial" w:cs="Arial"/>
          <w:b/>
          <w:color w:val="000000" w:themeColor="text1"/>
          <w:lang w:val="en-US"/>
        </w:rPr>
      </w:pPr>
    </w:p>
    <w:p w14:paraId="2BC42C75" w14:textId="77777777" w:rsidR="00555473" w:rsidRPr="00555473" w:rsidRDefault="00555473" w:rsidP="003F4356">
      <w:pPr>
        <w:jc w:val="center"/>
        <w:rPr>
          <w:rFonts w:ascii="Arial" w:hAnsi="Arial" w:cs="Arial"/>
          <w:b/>
          <w:color w:val="000000" w:themeColor="text1"/>
          <w:lang w:val="en-US"/>
        </w:rPr>
      </w:pPr>
    </w:p>
    <w:p w14:paraId="1FEA57E7" w14:textId="77777777" w:rsidR="00555473" w:rsidRPr="00555473" w:rsidRDefault="00555473" w:rsidP="003F4356">
      <w:pPr>
        <w:jc w:val="center"/>
        <w:rPr>
          <w:rFonts w:ascii="Arial" w:hAnsi="Arial" w:cs="Arial"/>
          <w:b/>
          <w:color w:val="000000" w:themeColor="text1"/>
          <w:lang w:val="en-US"/>
        </w:rPr>
      </w:pPr>
    </w:p>
    <w:p w14:paraId="7C3AF2C2" w14:textId="77777777" w:rsidR="003F4356" w:rsidRPr="00555473" w:rsidRDefault="003F4356" w:rsidP="003F4356">
      <w:pPr>
        <w:jc w:val="center"/>
        <w:rPr>
          <w:rFonts w:ascii="Arial" w:hAnsi="Arial" w:cs="Arial"/>
          <w:b/>
          <w:color w:val="000000" w:themeColor="text1"/>
          <w:lang w:val="en-US"/>
        </w:rPr>
      </w:pPr>
    </w:p>
    <w:p w14:paraId="7C80055E" w14:textId="77777777" w:rsidR="003F4356" w:rsidRPr="00B541B7" w:rsidRDefault="003F4356" w:rsidP="003F4356">
      <w:pPr>
        <w:jc w:val="center"/>
        <w:rPr>
          <w:rFonts w:ascii="Arial" w:hAnsi="Arial" w:cs="Arial"/>
          <w:b/>
          <w:color w:val="000000" w:themeColor="text1"/>
          <w:sz w:val="32"/>
          <w:szCs w:val="32"/>
          <w:lang w:val="en-US"/>
        </w:rPr>
      </w:pPr>
      <w:r w:rsidRPr="00B541B7">
        <w:rPr>
          <w:rFonts w:ascii="Arial" w:hAnsi="Arial" w:cs="Arial"/>
          <w:b/>
          <w:color w:val="000000" w:themeColor="text1"/>
          <w:sz w:val="32"/>
          <w:szCs w:val="32"/>
          <w:lang w:val="en-US"/>
        </w:rPr>
        <w:t xml:space="preserve">GHIDUL SOLICITANTULUI </w:t>
      </w:r>
    </w:p>
    <w:p w14:paraId="565AE1F4" w14:textId="77777777" w:rsidR="00543B8E" w:rsidRPr="00555473" w:rsidRDefault="003F4356" w:rsidP="00543B8E">
      <w:pPr>
        <w:jc w:val="center"/>
        <w:rPr>
          <w:rFonts w:ascii="Arial" w:hAnsi="Arial" w:cs="Arial"/>
          <w:b/>
          <w:bCs/>
          <w:color w:val="000000" w:themeColor="text1"/>
          <w:sz w:val="32"/>
          <w:szCs w:val="32"/>
        </w:rPr>
      </w:pPr>
      <w:r w:rsidRPr="00555473">
        <w:rPr>
          <w:rFonts w:ascii="Arial" w:hAnsi="Arial" w:cs="Arial"/>
          <w:b/>
          <w:color w:val="000000" w:themeColor="text1"/>
          <w:sz w:val="32"/>
          <w:szCs w:val="32"/>
          <w:lang w:val="en-US"/>
        </w:rPr>
        <w:t xml:space="preserve">Masura </w:t>
      </w:r>
      <w:r w:rsidR="00543B8E" w:rsidRPr="00555473">
        <w:rPr>
          <w:rFonts w:ascii="Arial" w:hAnsi="Arial" w:cs="Arial"/>
          <w:b/>
          <w:bCs/>
          <w:color w:val="000000" w:themeColor="text1"/>
          <w:sz w:val="32"/>
          <w:szCs w:val="32"/>
        </w:rPr>
        <w:t>M7/6B</w:t>
      </w:r>
    </w:p>
    <w:p w14:paraId="779B42C0" w14:textId="77777777" w:rsidR="003F4356" w:rsidRPr="00555473" w:rsidRDefault="003F4356" w:rsidP="003F4356">
      <w:pPr>
        <w:jc w:val="center"/>
        <w:rPr>
          <w:rFonts w:ascii="Arial" w:hAnsi="Arial" w:cs="Arial"/>
          <w:b/>
          <w:color w:val="000000" w:themeColor="text1"/>
          <w:lang w:val="en-US"/>
        </w:rPr>
      </w:pPr>
    </w:p>
    <w:p w14:paraId="1A5CBC49" w14:textId="77777777" w:rsidR="003F4356" w:rsidRPr="00555473" w:rsidRDefault="003F4356" w:rsidP="00387C5B">
      <w:pPr>
        <w:jc w:val="center"/>
        <w:rPr>
          <w:rFonts w:ascii="Arial" w:hAnsi="Arial" w:cs="Arial"/>
          <w:i/>
          <w:color w:val="000000" w:themeColor="text1"/>
          <w:sz w:val="32"/>
          <w:szCs w:val="32"/>
          <w:lang w:val="en-US"/>
        </w:rPr>
      </w:pPr>
      <w:r w:rsidRPr="00555473">
        <w:rPr>
          <w:rFonts w:ascii="Arial" w:hAnsi="Arial" w:cs="Arial"/>
          <w:i/>
          <w:color w:val="000000" w:themeColor="text1"/>
          <w:sz w:val="32"/>
          <w:szCs w:val="32"/>
          <w:lang w:val="en-US"/>
        </w:rPr>
        <w:t>“</w:t>
      </w:r>
      <w:r w:rsidR="00543B8E" w:rsidRPr="00555473">
        <w:rPr>
          <w:rFonts w:ascii="Arial" w:hAnsi="Arial" w:cs="Arial"/>
          <w:bCs/>
          <w:i/>
          <w:color w:val="000000" w:themeColor="text1"/>
          <w:sz w:val="32"/>
          <w:szCs w:val="32"/>
        </w:rPr>
        <w:t>Crearea si dezvoltarea formelor asociative de producatori non-agricoli si prestatori de servicii, in vederea promovarii comune, abordarii planificate a pietei de desfacere, transferului de cunostinte si inovarii</w:t>
      </w:r>
      <w:r w:rsidR="00A35036" w:rsidRPr="00555473">
        <w:rPr>
          <w:rFonts w:ascii="Arial" w:hAnsi="Arial" w:cs="Arial"/>
          <w:i/>
          <w:color w:val="000000" w:themeColor="text1"/>
          <w:sz w:val="32"/>
          <w:szCs w:val="32"/>
          <w:lang w:val="en-US"/>
        </w:rPr>
        <w:t>”</w:t>
      </w:r>
    </w:p>
    <w:p w14:paraId="72AFEBCC" w14:textId="77777777" w:rsidR="003F4356" w:rsidRPr="00555473" w:rsidRDefault="003F4356" w:rsidP="003F4356">
      <w:pPr>
        <w:jc w:val="center"/>
        <w:rPr>
          <w:rFonts w:ascii="Arial" w:hAnsi="Arial" w:cs="Arial"/>
          <w:b/>
          <w:color w:val="000000" w:themeColor="text1"/>
          <w:lang w:val="en-US"/>
        </w:rPr>
      </w:pPr>
      <w:r w:rsidRPr="00555473">
        <w:rPr>
          <w:rFonts w:ascii="Arial" w:hAnsi="Arial" w:cs="Arial"/>
          <w:b/>
          <w:noProof/>
          <w:color w:val="000000" w:themeColor="text1"/>
          <w:lang w:eastAsia="ro-RO"/>
        </w:rPr>
        <w:drawing>
          <wp:anchor distT="0" distB="0" distL="114300" distR="114300" simplePos="0" relativeHeight="251667456" behindDoc="0" locked="0" layoutInCell="1" allowOverlap="1" wp14:anchorId="5FCCD9C2" wp14:editId="50CAC8CF">
            <wp:simplePos x="0" y="0"/>
            <wp:positionH relativeFrom="column">
              <wp:posOffset>2569845</wp:posOffset>
            </wp:positionH>
            <wp:positionV relativeFrom="paragraph">
              <wp:posOffset>85725</wp:posOffset>
            </wp:positionV>
            <wp:extent cx="839470" cy="895350"/>
            <wp:effectExtent l="0" t="0" r="0" b="0"/>
            <wp:wrapSquare wrapText="bothSides"/>
            <wp:docPr id="7" name="Imagine 7"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5E28D" w14:textId="77777777" w:rsidR="003F4356" w:rsidRPr="00555473" w:rsidRDefault="003F4356" w:rsidP="003F4356">
      <w:pPr>
        <w:jc w:val="center"/>
        <w:rPr>
          <w:rFonts w:ascii="Arial" w:hAnsi="Arial" w:cs="Arial"/>
          <w:b/>
          <w:color w:val="000000" w:themeColor="text1"/>
          <w:lang w:val="en-US"/>
        </w:rPr>
      </w:pPr>
    </w:p>
    <w:p w14:paraId="3101155D" w14:textId="77777777" w:rsidR="003F4356" w:rsidRPr="00555473" w:rsidRDefault="003F4356" w:rsidP="003F4356">
      <w:pPr>
        <w:jc w:val="center"/>
        <w:rPr>
          <w:rFonts w:ascii="Arial" w:hAnsi="Arial" w:cs="Arial"/>
          <w:b/>
          <w:color w:val="000000" w:themeColor="text1"/>
          <w:lang w:val="en-US"/>
        </w:rPr>
      </w:pPr>
    </w:p>
    <w:p w14:paraId="119D57F8" w14:textId="77777777" w:rsidR="00555473" w:rsidRPr="00555473" w:rsidRDefault="00555473" w:rsidP="003F4356">
      <w:pPr>
        <w:jc w:val="center"/>
        <w:rPr>
          <w:rFonts w:ascii="Arial" w:hAnsi="Arial" w:cs="Arial"/>
          <w:b/>
          <w:color w:val="000000" w:themeColor="text1"/>
          <w:lang w:val="en-US"/>
        </w:rPr>
      </w:pPr>
    </w:p>
    <w:p w14:paraId="5C448DFF" w14:textId="7E9B3C94" w:rsidR="00A35036" w:rsidRPr="00C666B0" w:rsidRDefault="00EF5EEF" w:rsidP="00555473">
      <w:pPr>
        <w:jc w:val="center"/>
        <w:rPr>
          <w:rFonts w:ascii="Arial" w:hAnsi="Arial" w:cs="Arial"/>
          <w:b/>
          <w:sz w:val="32"/>
          <w:szCs w:val="32"/>
          <w:lang w:val="en-US"/>
        </w:rPr>
      </w:pPr>
      <w:r w:rsidRPr="00C666B0">
        <w:rPr>
          <w:rFonts w:ascii="Arial" w:hAnsi="Arial" w:cs="Arial"/>
          <w:b/>
          <w:sz w:val="32"/>
          <w:szCs w:val="32"/>
          <w:lang w:val="en-US"/>
        </w:rPr>
        <w:t xml:space="preserve">Versiunea </w:t>
      </w:r>
      <w:r w:rsidR="0086539F">
        <w:rPr>
          <w:rFonts w:ascii="Arial" w:hAnsi="Arial" w:cs="Arial"/>
          <w:b/>
          <w:sz w:val="32"/>
          <w:szCs w:val="32"/>
          <w:lang w:val="en-US"/>
        </w:rPr>
        <w:t>04 Septembrie 2022</w:t>
      </w:r>
    </w:p>
    <w:p w14:paraId="4D0865B9" w14:textId="77777777" w:rsidR="003F4356" w:rsidRPr="00555473" w:rsidRDefault="003F4356" w:rsidP="003F4356">
      <w:pPr>
        <w:jc w:val="center"/>
        <w:rPr>
          <w:rFonts w:ascii="Arial" w:hAnsi="Arial" w:cs="Arial"/>
          <w:b/>
          <w:color w:val="000000" w:themeColor="text1"/>
          <w:lang w:val="en-US"/>
        </w:rPr>
      </w:pPr>
    </w:p>
    <w:p w14:paraId="56334E3C" w14:textId="77777777" w:rsidR="003F4356" w:rsidRPr="00555473" w:rsidRDefault="00555473" w:rsidP="003F4356">
      <w:pPr>
        <w:jc w:val="center"/>
        <w:rPr>
          <w:rFonts w:ascii="Arial" w:hAnsi="Arial" w:cs="Arial"/>
          <w:b/>
          <w:color w:val="000000" w:themeColor="text1"/>
          <w:lang w:val="en-US"/>
        </w:rPr>
      </w:pPr>
      <w:r w:rsidRPr="00555473">
        <w:rPr>
          <w:rFonts w:ascii="Arial" w:hAnsi="Arial" w:cs="Arial"/>
          <w:b/>
          <w:noProof/>
          <w:color w:val="000000" w:themeColor="text1"/>
          <w:lang w:eastAsia="ro-RO"/>
        </w:rPr>
        <w:drawing>
          <wp:anchor distT="0" distB="0" distL="114300" distR="114300" simplePos="0" relativeHeight="251666432" behindDoc="0" locked="0" layoutInCell="1" allowOverlap="1" wp14:anchorId="0E86852B" wp14:editId="59AF7F89">
            <wp:simplePos x="0" y="0"/>
            <wp:positionH relativeFrom="column">
              <wp:posOffset>340360</wp:posOffset>
            </wp:positionH>
            <wp:positionV relativeFrom="paragraph">
              <wp:posOffset>131445</wp:posOffset>
            </wp:positionV>
            <wp:extent cx="5170805" cy="774700"/>
            <wp:effectExtent l="0" t="0" r="0" b="6350"/>
            <wp:wrapSquare wrapText="bothSides"/>
            <wp:docPr id="8" name="Imagine 8"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080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356" w:rsidRPr="00555473">
        <w:rPr>
          <w:rFonts w:ascii="Arial" w:hAnsi="Arial" w:cs="Arial"/>
          <w:b/>
          <w:color w:val="000000" w:themeColor="text1"/>
          <w:lang w:val="en-US"/>
        </w:rPr>
        <w:t xml:space="preserve"> </w:t>
      </w:r>
    </w:p>
    <w:p w14:paraId="094D4072" w14:textId="77777777" w:rsidR="004F03BB" w:rsidRPr="00555473" w:rsidRDefault="004F03BB" w:rsidP="00E9072F">
      <w:pPr>
        <w:pStyle w:val="Subsol"/>
        <w:rPr>
          <w:rFonts w:ascii="Arial" w:hAnsi="Arial" w:cs="Arial"/>
          <w:color w:val="000000" w:themeColor="text1"/>
        </w:rPr>
      </w:pPr>
    </w:p>
    <w:p w14:paraId="73AE176C" w14:textId="77777777" w:rsidR="00555473" w:rsidRPr="00555473" w:rsidRDefault="00555473" w:rsidP="00E9072F">
      <w:pPr>
        <w:pStyle w:val="Subsol"/>
        <w:rPr>
          <w:rFonts w:ascii="Arial" w:hAnsi="Arial" w:cs="Arial"/>
          <w:color w:val="000000" w:themeColor="text1"/>
        </w:rPr>
      </w:pPr>
    </w:p>
    <w:p w14:paraId="78C58B68" w14:textId="77777777" w:rsidR="00555473" w:rsidRPr="00555473" w:rsidRDefault="00555473" w:rsidP="00E9072F">
      <w:pPr>
        <w:pStyle w:val="Subsol"/>
        <w:rPr>
          <w:rFonts w:ascii="Arial" w:hAnsi="Arial" w:cs="Arial"/>
          <w:color w:val="000000" w:themeColor="text1"/>
        </w:rPr>
      </w:pPr>
    </w:p>
    <w:p w14:paraId="4D821AAD" w14:textId="77777777" w:rsidR="00555473" w:rsidRPr="00555473" w:rsidRDefault="00555473" w:rsidP="00E9072F">
      <w:pPr>
        <w:pStyle w:val="Subsol"/>
        <w:rPr>
          <w:rFonts w:ascii="Arial" w:hAnsi="Arial" w:cs="Arial"/>
          <w:color w:val="000000" w:themeColor="text1"/>
        </w:rPr>
      </w:pPr>
    </w:p>
    <w:p w14:paraId="13464F78" w14:textId="77777777" w:rsidR="00555473" w:rsidRPr="00555473" w:rsidRDefault="004F03BB" w:rsidP="00555473">
      <w:pPr>
        <w:pBdr>
          <w:top w:val="thinThickSmallGap" w:sz="24" w:space="1" w:color="622423"/>
        </w:pBdr>
        <w:tabs>
          <w:tab w:val="right" w:pos="9639"/>
        </w:tabs>
        <w:spacing w:after="0" w:line="240" w:lineRule="auto"/>
        <w:ind w:left="-709"/>
        <w:jc w:val="both"/>
        <w:rPr>
          <w:rFonts w:ascii="Arial" w:hAnsi="Arial" w:cs="Arial"/>
          <w:color w:val="000000" w:themeColor="text1"/>
          <w:sz w:val="16"/>
          <w:szCs w:val="16"/>
        </w:rPr>
      </w:pPr>
      <w:r w:rsidRPr="00555473">
        <w:rPr>
          <w:rFonts w:ascii="Arial" w:eastAsia="Times New Roman" w:hAnsi="Arial" w:cs="Arial"/>
          <w:color w:val="000000" w:themeColor="text1"/>
          <w:sz w:val="16"/>
          <w:szCs w:val="16"/>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0B63624C" w14:textId="77777777" w:rsidR="003F4356" w:rsidRPr="00555473" w:rsidRDefault="003F4356" w:rsidP="003F4356">
      <w:pPr>
        <w:jc w:val="center"/>
        <w:rPr>
          <w:rFonts w:ascii="Arial" w:hAnsi="Arial" w:cs="Arial"/>
          <w:b/>
          <w:color w:val="000000" w:themeColor="text1"/>
          <w:lang w:val="en-US"/>
        </w:rPr>
      </w:pPr>
      <w:r w:rsidRPr="00555473">
        <w:rPr>
          <w:rFonts w:ascii="Arial" w:hAnsi="Arial" w:cs="Arial"/>
          <w:b/>
          <w:color w:val="000000" w:themeColor="text1"/>
          <w:lang w:val="en-US"/>
        </w:rPr>
        <w:lastRenderedPageBreak/>
        <w:t>GHIDUL SOLICITANTULUI</w:t>
      </w:r>
    </w:p>
    <w:p w14:paraId="7EBEBDD2" w14:textId="77777777" w:rsidR="00E9072F" w:rsidRPr="00555473" w:rsidRDefault="003F4356" w:rsidP="00E9072F">
      <w:pPr>
        <w:jc w:val="both"/>
        <w:rPr>
          <w:rFonts w:ascii="Arial" w:hAnsi="Arial" w:cs="Arial"/>
          <w:i/>
          <w:color w:val="000000" w:themeColor="text1"/>
          <w:lang w:val="en-US"/>
        </w:rPr>
      </w:pPr>
      <w:proofErr w:type="gramStart"/>
      <w:r w:rsidRPr="00555473">
        <w:rPr>
          <w:rFonts w:ascii="Arial" w:hAnsi="Arial" w:cs="Arial"/>
          <w:color w:val="000000" w:themeColor="text1"/>
          <w:lang w:val="en-US"/>
        </w:rPr>
        <w:t>pentru</w:t>
      </w:r>
      <w:proofErr w:type="gramEnd"/>
      <w:r w:rsidRPr="00555473">
        <w:rPr>
          <w:rFonts w:ascii="Arial" w:hAnsi="Arial" w:cs="Arial"/>
          <w:color w:val="000000" w:themeColor="text1"/>
          <w:lang w:val="en-US"/>
        </w:rPr>
        <w:t xml:space="preserve"> accesarea  Masurii </w:t>
      </w:r>
      <w:r w:rsidR="00E9072F" w:rsidRPr="00555473">
        <w:rPr>
          <w:rFonts w:ascii="Arial" w:hAnsi="Arial" w:cs="Arial"/>
          <w:b/>
          <w:bCs/>
          <w:color w:val="000000" w:themeColor="text1"/>
        </w:rPr>
        <w:t>M7/6B</w:t>
      </w:r>
      <w:r w:rsidR="00E9072F" w:rsidRPr="00555473">
        <w:rPr>
          <w:rFonts w:ascii="Arial" w:hAnsi="Arial" w:cs="Arial"/>
          <w:color w:val="000000" w:themeColor="text1"/>
          <w:lang w:val="en-US"/>
        </w:rPr>
        <w:t xml:space="preserve"> </w:t>
      </w:r>
      <w:r w:rsidRPr="00555473">
        <w:rPr>
          <w:rFonts w:ascii="Arial" w:hAnsi="Arial" w:cs="Arial"/>
          <w:color w:val="000000" w:themeColor="text1"/>
          <w:lang w:val="en-US"/>
        </w:rPr>
        <w:t xml:space="preserve">- </w:t>
      </w:r>
      <w:r w:rsidR="00E9072F" w:rsidRPr="00555473">
        <w:rPr>
          <w:rFonts w:ascii="Arial" w:hAnsi="Arial" w:cs="Arial"/>
          <w:i/>
          <w:color w:val="000000" w:themeColor="text1"/>
          <w:lang w:val="en-US"/>
        </w:rPr>
        <w:t>“</w:t>
      </w:r>
      <w:r w:rsidR="00E9072F" w:rsidRPr="00555473">
        <w:rPr>
          <w:rFonts w:ascii="Arial" w:hAnsi="Arial" w:cs="Arial"/>
          <w:bCs/>
          <w:i/>
          <w:color w:val="000000" w:themeColor="text1"/>
        </w:rPr>
        <w:t>Crearea si dezvoltarea formelor asociative de producatori non-agricoli si prestatori de servicii, in vederea promovarii comune, abordarii planificate a pietei de desfacere, transferului de cunostinte si inovarii</w:t>
      </w:r>
      <w:r w:rsidR="00E9072F" w:rsidRPr="00555473">
        <w:rPr>
          <w:rFonts w:ascii="Arial" w:hAnsi="Arial" w:cs="Arial"/>
          <w:i/>
          <w:color w:val="000000" w:themeColor="text1"/>
          <w:lang w:val="en-US"/>
        </w:rPr>
        <w:t>”</w:t>
      </w:r>
    </w:p>
    <w:tbl>
      <w:tblPr>
        <w:tblStyle w:val="GrilTabel"/>
        <w:tblW w:w="0" w:type="auto"/>
        <w:tblLook w:val="04A0" w:firstRow="1" w:lastRow="0" w:firstColumn="1" w:lastColumn="0" w:noHBand="0" w:noVBand="1"/>
      </w:tblPr>
      <w:tblGrid>
        <w:gridCol w:w="3227"/>
        <w:gridCol w:w="6061"/>
      </w:tblGrid>
      <w:tr w:rsidR="003F4356" w:rsidRPr="00555473" w14:paraId="2EFE9A18" w14:textId="77777777" w:rsidTr="00D32FF1">
        <w:tc>
          <w:tcPr>
            <w:tcW w:w="3227" w:type="dxa"/>
          </w:tcPr>
          <w:p w14:paraId="768514AD" w14:textId="77777777" w:rsidR="003F4356" w:rsidRPr="00555473" w:rsidRDefault="003F4356" w:rsidP="00D32FF1">
            <w:pPr>
              <w:jc w:val="both"/>
              <w:rPr>
                <w:rFonts w:ascii="Arial" w:hAnsi="Arial" w:cs="Arial"/>
                <w:color w:val="000000" w:themeColor="text1"/>
                <w:lang w:val="en-US"/>
              </w:rPr>
            </w:pPr>
          </w:p>
        </w:tc>
        <w:tc>
          <w:tcPr>
            <w:tcW w:w="6061" w:type="dxa"/>
          </w:tcPr>
          <w:p w14:paraId="6A77268F" w14:textId="77777777" w:rsidR="003F4356" w:rsidRPr="00555473" w:rsidRDefault="003F4356" w:rsidP="00D32FF1">
            <w:pPr>
              <w:tabs>
                <w:tab w:val="left" w:pos="1120"/>
              </w:tabs>
              <w:spacing w:line="243" w:lineRule="auto"/>
              <w:ind w:left="54" w:right="89"/>
              <w:jc w:val="both"/>
              <w:rPr>
                <w:rFonts w:ascii="Arial" w:eastAsia="Calibri" w:hAnsi="Arial" w:cs="Arial"/>
                <w:color w:val="000000" w:themeColor="text1"/>
              </w:rPr>
            </w:pPr>
            <w:r w:rsidRPr="00555473">
              <w:rPr>
                <w:rFonts w:ascii="Arial" w:eastAsia="Calibri" w:hAnsi="Arial" w:cs="Arial"/>
                <w:i/>
                <w:color w:val="000000" w:themeColor="text1"/>
              </w:rPr>
              <w:t>Gh</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dul</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Solicitantului</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rPr>
              <w:t>este</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un material</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 xml:space="preserve">de </w:t>
            </w:r>
            <w:r w:rsidRPr="00555473">
              <w:rPr>
                <w:rFonts w:ascii="Arial" w:eastAsia="Calibri" w:hAnsi="Arial" w:cs="Arial"/>
                <w:i/>
                <w:color w:val="000000" w:themeColor="text1"/>
                <w:w w:val="101"/>
              </w:rPr>
              <w:t xml:space="preserve">informare </w:t>
            </w:r>
            <w:r w:rsidRPr="00555473">
              <w:rPr>
                <w:rFonts w:ascii="Arial" w:eastAsia="Calibri" w:hAnsi="Arial" w:cs="Arial"/>
                <w:i/>
                <w:color w:val="000000" w:themeColor="text1"/>
              </w:rPr>
              <w:t>tehnică</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a p</w:t>
            </w:r>
            <w:r w:rsidRPr="00555473">
              <w:rPr>
                <w:rFonts w:ascii="Arial" w:eastAsia="Calibri" w:hAnsi="Arial" w:cs="Arial"/>
                <w:i/>
                <w:color w:val="000000" w:themeColor="text1"/>
                <w:spacing w:val="-2"/>
              </w:rPr>
              <w:t>o</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enţ</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alilor</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beneficiari</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rPr>
              <w:t>ai</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finanţărilor</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w w:val="101"/>
              </w:rPr>
              <w:t xml:space="preserve">din </w:t>
            </w:r>
            <w:r w:rsidRPr="00555473">
              <w:rPr>
                <w:rFonts w:ascii="Arial" w:eastAsia="Calibri" w:hAnsi="Arial" w:cs="Arial"/>
                <w:i/>
                <w:color w:val="000000" w:themeColor="text1"/>
              </w:rPr>
              <w:t xml:space="preserve">Fondul </w:t>
            </w:r>
            <w:r w:rsidRPr="00555473">
              <w:rPr>
                <w:rFonts w:ascii="Arial" w:eastAsia="Calibri" w:hAnsi="Arial" w:cs="Arial"/>
                <w:i/>
                <w:color w:val="000000" w:themeColor="text1"/>
                <w:spacing w:val="1"/>
              </w:rPr>
              <w:t>E</w:t>
            </w:r>
            <w:r w:rsidRPr="00555473">
              <w:rPr>
                <w:rFonts w:ascii="Arial" w:eastAsia="Calibri" w:hAnsi="Arial" w:cs="Arial"/>
                <w:i/>
                <w:color w:val="000000" w:themeColor="text1"/>
              </w:rPr>
              <w:t>uropean</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rPr>
              <w:t>Agricol pentru</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spacing w:val="-1"/>
              </w:rPr>
              <w:t>D</w:t>
            </w:r>
            <w:r w:rsidRPr="00555473">
              <w:rPr>
                <w:rFonts w:ascii="Arial" w:eastAsia="Calibri" w:hAnsi="Arial" w:cs="Arial"/>
                <w:i/>
                <w:color w:val="000000" w:themeColor="text1"/>
              </w:rPr>
              <w:t>ezvoltare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spacing w:val="-1"/>
                <w:w w:val="101"/>
              </w:rPr>
              <w:t>R</w:t>
            </w:r>
            <w:r w:rsidRPr="00555473">
              <w:rPr>
                <w:rFonts w:ascii="Arial" w:eastAsia="Calibri" w:hAnsi="Arial" w:cs="Arial"/>
                <w:i/>
                <w:color w:val="000000" w:themeColor="text1"/>
                <w:w w:val="101"/>
              </w:rPr>
              <w:t xml:space="preserve">urală </w:t>
            </w:r>
            <w:r w:rsidRPr="00555473">
              <w:rPr>
                <w:rFonts w:ascii="Arial" w:eastAsia="Calibri" w:hAnsi="Arial" w:cs="Arial"/>
                <w:i/>
                <w:color w:val="000000" w:themeColor="text1"/>
              </w:rPr>
              <w:t>(FEADR)</w:t>
            </w:r>
            <w:r w:rsidRPr="00555473">
              <w:rPr>
                <w:rFonts w:ascii="Arial" w:eastAsia="Calibri" w:hAnsi="Arial" w:cs="Arial"/>
                <w:i/>
                <w:color w:val="000000" w:themeColor="text1"/>
                <w:spacing w:val="-50"/>
              </w:rPr>
              <w:t xml:space="preserve"> </w:t>
            </w:r>
            <w:r w:rsidRPr="00555473">
              <w:rPr>
                <w:rFonts w:ascii="Arial" w:eastAsia="Calibri" w:hAnsi="Arial" w:cs="Arial"/>
                <w:i/>
                <w:color w:val="000000" w:themeColor="text1"/>
              </w:rPr>
              <w:tab/>
              <w:t>implemen</w:t>
            </w:r>
            <w:r w:rsidRPr="00555473">
              <w:rPr>
                <w:rFonts w:ascii="Arial" w:eastAsia="Calibri" w:hAnsi="Arial" w:cs="Arial"/>
                <w:i/>
                <w:color w:val="000000" w:themeColor="text1"/>
                <w:spacing w:val="2"/>
              </w:rPr>
              <w:t>t</w:t>
            </w:r>
            <w:r w:rsidRPr="00555473">
              <w:rPr>
                <w:rFonts w:ascii="Arial" w:eastAsia="Calibri" w:hAnsi="Arial" w:cs="Arial"/>
                <w:i/>
                <w:color w:val="000000" w:themeColor="text1"/>
              </w:rPr>
              <w:t xml:space="preserve">at  </w:t>
            </w:r>
            <w:r w:rsidRPr="00555473">
              <w:rPr>
                <w:rFonts w:ascii="Arial" w:eastAsia="Calibri" w:hAnsi="Arial" w:cs="Arial"/>
                <w:i/>
                <w:color w:val="000000" w:themeColor="text1"/>
                <w:spacing w:val="47"/>
              </w:rPr>
              <w:t xml:space="preserve"> </w:t>
            </w:r>
            <w:r w:rsidRPr="00555473">
              <w:rPr>
                <w:rFonts w:ascii="Arial" w:eastAsia="Calibri" w:hAnsi="Arial" w:cs="Arial"/>
                <w:i/>
                <w:color w:val="000000" w:themeColor="text1"/>
              </w:rPr>
              <w:t xml:space="preserve">prin  </w:t>
            </w:r>
            <w:r w:rsidRPr="00555473">
              <w:rPr>
                <w:rFonts w:ascii="Arial" w:eastAsia="Calibri" w:hAnsi="Arial" w:cs="Arial"/>
                <w:i/>
                <w:color w:val="000000" w:themeColor="text1"/>
                <w:spacing w:val="39"/>
              </w:rPr>
              <w:t xml:space="preserve"> </w:t>
            </w:r>
            <w:r w:rsidRPr="00555473">
              <w:rPr>
                <w:rFonts w:ascii="Arial" w:eastAsia="Calibri" w:hAnsi="Arial" w:cs="Arial"/>
                <w:i/>
                <w:color w:val="000000" w:themeColor="text1"/>
              </w:rPr>
              <w:t xml:space="preserve">Programul  </w:t>
            </w:r>
            <w:r w:rsidRPr="00555473">
              <w:rPr>
                <w:rFonts w:ascii="Arial" w:eastAsia="Calibri" w:hAnsi="Arial" w:cs="Arial"/>
                <w:i/>
                <w:color w:val="000000" w:themeColor="text1"/>
                <w:spacing w:val="45"/>
              </w:rPr>
              <w:t xml:space="preserve"> </w:t>
            </w:r>
            <w:r w:rsidRPr="00555473">
              <w:rPr>
                <w:rFonts w:ascii="Arial" w:eastAsia="Calibri" w:hAnsi="Arial" w:cs="Arial"/>
                <w:i/>
                <w:color w:val="000000" w:themeColor="text1"/>
              </w:rPr>
              <w:t xml:space="preserve">Naţional  </w:t>
            </w:r>
            <w:r w:rsidRPr="00555473">
              <w:rPr>
                <w:rFonts w:ascii="Arial" w:eastAsia="Calibri" w:hAnsi="Arial" w:cs="Arial"/>
                <w:i/>
                <w:color w:val="000000" w:themeColor="text1"/>
                <w:spacing w:val="43"/>
              </w:rPr>
              <w:t xml:space="preserve"> </w:t>
            </w:r>
            <w:r w:rsidRPr="00555473">
              <w:rPr>
                <w:rFonts w:ascii="Arial" w:eastAsia="Calibri" w:hAnsi="Arial" w:cs="Arial"/>
                <w:i/>
                <w:color w:val="000000" w:themeColor="text1"/>
                <w:spacing w:val="-1"/>
                <w:w w:val="101"/>
              </w:rPr>
              <w:t>d</w:t>
            </w:r>
            <w:r w:rsidRPr="00555473">
              <w:rPr>
                <w:rFonts w:ascii="Arial" w:eastAsia="Calibri" w:hAnsi="Arial" w:cs="Arial"/>
                <w:i/>
                <w:color w:val="000000" w:themeColor="text1"/>
                <w:w w:val="101"/>
              </w:rPr>
              <w:t xml:space="preserve">e </w:t>
            </w:r>
            <w:r w:rsidRPr="00555473">
              <w:rPr>
                <w:rFonts w:ascii="Arial" w:eastAsia="Calibri" w:hAnsi="Arial" w:cs="Arial"/>
                <w:i/>
                <w:color w:val="000000" w:themeColor="text1"/>
              </w:rPr>
              <w:t>Dezvoltare</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urală</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(PN</w:t>
            </w:r>
            <w:r w:rsidRPr="00555473">
              <w:rPr>
                <w:rFonts w:ascii="Arial" w:eastAsia="Calibri" w:hAnsi="Arial" w:cs="Arial"/>
                <w:i/>
                <w:color w:val="000000" w:themeColor="text1"/>
                <w:spacing w:val="1"/>
              </w:rPr>
              <w:t>D</w:t>
            </w:r>
            <w:r w:rsidRPr="00555473">
              <w:rPr>
                <w:rFonts w:ascii="Arial" w:eastAsia="Calibri" w:hAnsi="Arial" w:cs="Arial"/>
                <w:i/>
                <w:color w:val="000000" w:themeColor="text1"/>
              </w:rPr>
              <w:t>R)</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2014</w:t>
            </w:r>
            <w:r w:rsidRPr="00555473">
              <w:rPr>
                <w:rFonts w:ascii="Cambria Math" w:eastAsia="Calibri" w:hAnsi="Cambria Math" w:cs="Cambria Math"/>
                <w:i/>
                <w:color w:val="000000" w:themeColor="text1"/>
              </w:rPr>
              <w:t>‐</w:t>
            </w:r>
            <w:r w:rsidRPr="00555473">
              <w:rPr>
                <w:rFonts w:ascii="Arial" w:eastAsia="Calibri" w:hAnsi="Arial" w:cs="Arial"/>
                <w:i/>
                <w:color w:val="000000" w:themeColor="text1"/>
              </w:rPr>
              <w:t>2020</w:t>
            </w:r>
            <w:r w:rsidRPr="00555473">
              <w:rPr>
                <w:rFonts w:ascii="Arial" w:eastAsia="Calibri" w:hAnsi="Arial" w:cs="Arial"/>
                <w:i/>
                <w:color w:val="000000" w:themeColor="text1"/>
                <w:spacing w:val="9"/>
              </w:rPr>
              <w:t xml:space="preserve"> – Axa LEADER, pentru teritoriul GAL Microregiunea Horezu </w:t>
            </w:r>
            <w:r w:rsidRPr="00555473">
              <w:rPr>
                <w:rFonts w:ascii="Arial" w:eastAsia="Calibri" w:hAnsi="Arial" w:cs="Arial"/>
                <w:i/>
                <w:color w:val="000000" w:themeColor="text1"/>
              </w:rPr>
              <w:t>şi</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 xml:space="preserve">se </w:t>
            </w:r>
            <w:r w:rsidRPr="00555473">
              <w:rPr>
                <w:rFonts w:ascii="Arial" w:eastAsia="Calibri" w:hAnsi="Arial" w:cs="Arial"/>
                <w:i/>
                <w:color w:val="000000" w:themeColor="text1"/>
                <w:spacing w:val="1"/>
              </w:rPr>
              <w:t>c</w:t>
            </w:r>
            <w:r w:rsidRPr="00555473">
              <w:rPr>
                <w:rFonts w:ascii="Arial" w:eastAsia="Calibri" w:hAnsi="Arial" w:cs="Arial"/>
                <w:i/>
                <w:color w:val="000000" w:themeColor="text1"/>
              </w:rPr>
              <w:t>onsti</w:t>
            </w:r>
            <w:r w:rsidRPr="00555473">
              <w:rPr>
                <w:rFonts w:ascii="Arial" w:eastAsia="Calibri" w:hAnsi="Arial" w:cs="Arial"/>
                <w:i/>
                <w:color w:val="000000" w:themeColor="text1"/>
                <w:spacing w:val="2"/>
              </w:rPr>
              <w:t>t</w:t>
            </w:r>
            <w:r w:rsidRPr="00555473">
              <w:rPr>
                <w:rFonts w:ascii="Arial" w:eastAsia="Calibri" w:hAnsi="Arial" w:cs="Arial"/>
                <w:i/>
                <w:color w:val="000000" w:themeColor="text1"/>
              </w:rPr>
              <w:t>u</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e</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în </w:t>
            </w:r>
            <w:r w:rsidRPr="00555473">
              <w:rPr>
                <w:rFonts w:ascii="Arial" w:eastAsia="Calibri" w:hAnsi="Arial" w:cs="Arial"/>
                <w:i/>
                <w:color w:val="000000" w:themeColor="text1"/>
              </w:rPr>
              <w:t>suport informativ</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complex</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p</w:t>
            </w:r>
            <w:r w:rsidRPr="00555473">
              <w:rPr>
                <w:rFonts w:ascii="Arial" w:eastAsia="Calibri" w:hAnsi="Arial" w:cs="Arial"/>
                <w:i/>
                <w:color w:val="000000" w:themeColor="text1"/>
                <w:spacing w:val="3"/>
              </w:rPr>
              <w:t>e</w:t>
            </w:r>
            <w:r w:rsidRPr="00555473">
              <w:rPr>
                <w:rFonts w:ascii="Arial" w:eastAsia="Calibri" w:hAnsi="Arial" w:cs="Arial"/>
                <w:i/>
                <w:color w:val="000000" w:themeColor="text1"/>
              </w:rPr>
              <w:t>ntru întocmirea</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w w:val="101"/>
              </w:rPr>
              <w:t>pro</w:t>
            </w:r>
            <w:r w:rsidRPr="00555473">
              <w:rPr>
                <w:rFonts w:ascii="Arial" w:eastAsia="Calibri" w:hAnsi="Arial" w:cs="Arial"/>
                <w:i/>
                <w:color w:val="000000" w:themeColor="text1"/>
                <w:spacing w:val="-2"/>
                <w:w w:val="101"/>
              </w:rPr>
              <w:t>i</w:t>
            </w:r>
            <w:r w:rsidRPr="00555473">
              <w:rPr>
                <w:rFonts w:ascii="Arial" w:eastAsia="Calibri" w:hAnsi="Arial" w:cs="Arial"/>
                <w:i/>
                <w:color w:val="000000" w:themeColor="text1"/>
                <w:w w:val="101"/>
              </w:rPr>
              <w:t xml:space="preserve">ectelor </w:t>
            </w:r>
            <w:r w:rsidRPr="00555473">
              <w:rPr>
                <w:rFonts w:ascii="Arial" w:eastAsia="Calibri" w:hAnsi="Arial" w:cs="Arial"/>
                <w:i/>
                <w:color w:val="000000" w:themeColor="text1"/>
                <w:spacing w:val="1"/>
              </w:rPr>
              <w:t>c</w:t>
            </w:r>
            <w:r w:rsidRPr="00555473">
              <w:rPr>
                <w:rFonts w:ascii="Arial" w:eastAsia="Calibri" w:hAnsi="Arial" w:cs="Arial"/>
                <w:i/>
                <w:color w:val="000000" w:themeColor="text1"/>
                <w:spacing w:val="-1"/>
              </w:rPr>
              <w:t>o</w:t>
            </w:r>
            <w:r w:rsidRPr="00555473">
              <w:rPr>
                <w:rFonts w:ascii="Arial" w:eastAsia="Calibri" w:hAnsi="Arial" w:cs="Arial"/>
                <w:i/>
                <w:color w:val="000000" w:themeColor="text1"/>
              </w:rPr>
              <w:t>n</w:t>
            </w:r>
            <w:r w:rsidRPr="00555473">
              <w:rPr>
                <w:rFonts w:ascii="Arial" w:eastAsia="Calibri" w:hAnsi="Arial" w:cs="Arial"/>
                <w:i/>
                <w:color w:val="000000" w:themeColor="text1"/>
                <w:spacing w:val="1"/>
              </w:rPr>
              <w:t>f</w:t>
            </w:r>
            <w:r w:rsidRPr="00555473">
              <w:rPr>
                <w:rFonts w:ascii="Arial" w:eastAsia="Calibri" w:hAnsi="Arial" w:cs="Arial"/>
                <w:i/>
                <w:color w:val="000000" w:themeColor="text1"/>
              </w:rPr>
              <w:t>orm</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xigenţ</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lor</w:t>
            </w:r>
            <w:r w:rsidRPr="00555473">
              <w:rPr>
                <w:rFonts w:ascii="Arial" w:eastAsia="Calibri" w:hAnsi="Arial" w:cs="Arial"/>
                <w:i/>
                <w:color w:val="000000" w:themeColor="text1"/>
                <w:spacing w:val="14"/>
              </w:rPr>
              <w:t xml:space="preserve"> </w:t>
            </w:r>
            <w:r w:rsidRPr="00555473">
              <w:rPr>
                <w:rFonts w:ascii="Arial" w:eastAsia="Calibri" w:hAnsi="Arial" w:cs="Arial"/>
                <w:i/>
                <w:color w:val="000000" w:themeColor="text1"/>
              </w:rPr>
              <w:t>spe</w:t>
            </w:r>
            <w:r w:rsidRPr="00555473">
              <w:rPr>
                <w:rFonts w:ascii="Arial" w:eastAsia="Calibri" w:hAnsi="Arial" w:cs="Arial"/>
                <w:i/>
                <w:color w:val="000000" w:themeColor="text1"/>
                <w:spacing w:val="1"/>
              </w:rPr>
              <w:t>c</w:t>
            </w:r>
            <w:r w:rsidRPr="00555473">
              <w:rPr>
                <w:rFonts w:ascii="Arial" w:eastAsia="Calibri" w:hAnsi="Arial" w:cs="Arial"/>
                <w:i/>
                <w:color w:val="000000" w:themeColor="text1"/>
              </w:rPr>
              <w:t>ifice</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ale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w w:val="101"/>
              </w:rPr>
              <w:t>PND</w:t>
            </w:r>
            <w:r w:rsidRPr="00555473">
              <w:rPr>
                <w:rFonts w:ascii="Arial" w:eastAsia="Calibri" w:hAnsi="Arial" w:cs="Arial"/>
                <w:i/>
                <w:color w:val="000000" w:themeColor="text1"/>
                <w:spacing w:val="1"/>
                <w:w w:val="101"/>
              </w:rPr>
              <w:t>R</w:t>
            </w:r>
            <w:r w:rsidRPr="00555473">
              <w:rPr>
                <w:rFonts w:ascii="Arial" w:eastAsia="Calibri" w:hAnsi="Arial" w:cs="Arial"/>
                <w:i/>
                <w:color w:val="000000" w:themeColor="text1"/>
                <w:w w:val="101"/>
              </w:rPr>
              <w:t>.</w:t>
            </w:r>
          </w:p>
          <w:p w14:paraId="780F2392" w14:textId="35DC45B7" w:rsidR="003F4356" w:rsidRPr="00555473" w:rsidRDefault="003F4356" w:rsidP="00D32FF1">
            <w:pPr>
              <w:spacing w:line="243" w:lineRule="auto"/>
              <w:ind w:left="54" w:right="91"/>
              <w:jc w:val="both"/>
              <w:rPr>
                <w:rFonts w:ascii="Arial" w:eastAsia="Calibri" w:hAnsi="Arial" w:cs="Arial"/>
                <w:color w:val="000000" w:themeColor="text1"/>
              </w:rPr>
            </w:pPr>
            <w:r w:rsidRPr="00555473">
              <w:rPr>
                <w:rFonts w:ascii="Arial" w:eastAsia="Calibri" w:hAnsi="Arial" w:cs="Arial"/>
                <w:i/>
                <w:color w:val="000000" w:themeColor="text1"/>
              </w:rPr>
              <w:t xml:space="preserve">Ghidul </w:t>
            </w:r>
            <w:r w:rsidRPr="00555473">
              <w:rPr>
                <w:rFonts w:ascii="Arial" w:eastAsia="Calibri" w:hAnsi="Arial" w:cs="Arial"/>
                <w:i/>
                <w:color w:val="000000" w:themeColor="text1"/>
                <w:spacing w:val="1"/>
              </w:rPr>
              <w:t>S</w:t>
            </w:r>
            <w:r w:rsidRPr="00555473">
              <w:rPr>
                <w:rFonts w:ascii="Arial" w:eastAsia="Calibri" w:hAnsi="Arial" w:cs="Arial"/>
                <w:i/>
                <w:color w:val="000000" w:themeColor="text1"/>
              </w:rPr>
              <w:t>oli</w:t>
            </w:r>
            <w:r w:rsidRPr="00555473">
              <w:rPr>
                <w:rFonts w:ascii="Arial" w:eastAsia="Calibri" w:hAnsi="Arial" w:cs="Arial"/>
                <w:i/>
                <w:color w:val="000000" w:themeColor="text1"/>
                <w:spacing w:val="1"/>
              </w:rPr>
              <w:t>c</w:t>
            </w:r>
            <w:r w:rsidRPr="00555473">
              <w:rPr>
                <w:rFonts w:ascii="Arial" w:eastAsia="Calibri" w:hAnsi="Arial" w:cs="Arial"/>
                <w:i/>
                <w:color w:val="000000" w:themeColor="text1"/>
              </w:rPr>
              <w:t>itantul</w:t>
            </w:r>
            <w:r w:rsidRPr="00555473">
              <w:rPr>
                <w:rFonts w:ascii="Arial" w:eastAsia="Calibri" w:hAnsi="Arial" w:cs="Arial"/>
                <w:i/>
                <w:color w:val="000000" w:themeColor="text1"/>
                <w:spacing w:val="2"/>
              </w:rPr>
              <w:t>u</w:t>
            </w:r>
            <w:r w:rsidRPr="00555473">
              <w:rPr>
                <w:rFonts w:ascii="Arial" w:eastAsia="Calibri" w:hAnsi="Arial" w:cs="Arial"/>
                <w:i/>
                <w:color w:val="000000" w:themeColor="text1"/>
              </w:rPr>
              <w:t>i</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prezintă</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regulile</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 xml:space="preserve">pentru </w:t>
            </w:r>
            <w:r w:rsidRPr="00555473">
              <w:rPr>
                <w:rFonts w:ascii="Arial" w:eastAsia="Calibri" w:hAnsi="Arial" w:cs="Arial"/>
                <w:i/>
                <w:color w:val="000000" w:themeColor="text1"/>
                <w:w w:val="101"/>
              </w:rPr>
              <w:t>pr</w:t>
            </w:r>
            <w:r w:rsidRPr="00555473">
              <w:rPr>
                <w:rFonts w:ascii="Arial" w:eastAsia="Calibri" w:hAnsi="Arial" w:cs="Arial"/>
                <w:i/>
                <w:color w:val="000000" w:themeColor="text1"/>
                <w:spacing w:val="2"/>
                <w:w w:val="101"/>
              </w:rPr>
              <w:t>e</w:t>
            </w:r>
            <w:r w:rsidRPr="00555473">
              <w:rPr>
                <w:rFonts w:ascii="Arial" w:eastAsia="Calibri" w:hAnsi="Arial" w:cs="Arial"/>
                <w:i/>
                <w:color w:val="000000" w:themeColor="text1"/>
                <w:w w:val="101"/>
              </w:rPr>
              <w:t xml:space="preserve">gătirea, </w:t>
            </w:r>
            <w:r w:rsidRPr="00555473">
              <w:rPr>
                <w:rFonts w:ascii="Arial" w:eastAsia="Calibri" w:hAnsi="Arial" w:cs="Arial"/>
                <w:i/>
                <w:color w:val="000000" w:themeColor="text1"/>
              </w:rPr>
              <w:t xml:space="preserve">elaborarea, </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rPr>
              <w:t xml:space="preserve">editarea </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spacing w:val="-2"/>
              </w:rPr>
              <w:t>ş</w:t>
            </w:r>
            <w:r w:rsidRPr="00555473">
              <w:rPr>
                <w:rFonts w:ascii="Arial" w:eastAsia="Calibri" w:hAnsi="Arial" w:cs="Arial"/>
                <w:i/>
                <w:color w:val="000000" w:themeColor="text1"/>
              </w:rPr>
              <w:t xml:space="preserve">i  depunerea </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pro</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 xml:space="preserve">ectului </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de </w:t>
            </w:r>
            <w:r w:rsidRPr="00555473">
              <w:rPr>
                <w:rFonts w:ascii="Arial" w:eastAsia="Calibri" w:hAnsi="Arial" w:cs="Arial"/>
                <w:i/>
                <w:color w:val="000000" w:themeColor="text1"/>
              </w:rPr>
              <w:t>investiţii,</w:t>
            </w:r>
            <w:r w:rsidR="00560DD8">
              <w:rPr>
                <w:rFonts w:ascii="Arial" w:eastAsia="Calibri" w:hAnsi="Arial" w:cs="Arial"/>
                <w:i/>
                <w:color w:val="000000" w:themeColor="text1"/>
              </w:rPr>
              <w:t xml:space="preserve"> servicii</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pr</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cum</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şi</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modalita</w:t>
            </w:r>
            <w:r w:rsidRPr="00555473">
              <w:rPr>
                <w:rFonts w:ascii="Arial" w:eastAsia="Calibri" w:hAnsi="Arial" w:cs="Arial"/>
                <w:i/>
                <w:color w:val="000000" w:themeColor="text1"/>
                <w:spacing w:val="3"/>
              </w:rPr>
              <w:t>t</w:t>
            </w:r>
            <w:r w:rsidRPr="00555473">
              <w:rPr>
                <w:rFonts w:ascii="Arial" w:eastAsia="Calibri" w:hAnsi="Arial" w:cs="Arial"/>
                <w:i/>
                <w:color w:val="000000" w:themeColor="text1"/>
              </w:rPr>
              <w:t>ea</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rPr>
              <w:t>de s</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lecţie,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apro</w:t>
            </w:r>
            <w:r w:rsidRPr="00555473">
              <w:rPr>
                <w:rFonts w:ascii="Arial" w:eastAsia="Calibri" w:hAnsi="Arial" w:cs="Arial"/>
                <w:i/>
                <w:color w:val="000000" w:themeColor="text1"/>
                <w:spacing w:val="2"/>
              </w:rPr>
              <w:t>b</w:t>
            </w:r>
            <w:r w:rsidRPr="00555473">
              <w:rPr>
                <w:rFonts w:ascii="Arial" w:eastAsia="Calibri" w:hAnsi="Arial" w:cs="Arial"/>
                <w:i/>
                <w:color w:val="000000" w:themeColor="text1"/>
              </w:rPr>
              <w:t>a</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e</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w w:val="101"/>
              </w:rPr>
              <w:t xml:space="preserve">şi </w:t>
            </w:r>
            <w:r w:rsidRPr="00555473">
              <w:rPr>
                <w:rFonts w:ascii="Arial" w:eastAsia="Calibri" w:hAnsi="Arial" w:cs="Arial"/>
                <w:i/>
                <w:color w:val="000000" w:themeColor="text1"/>
              </w:rPr>
              <w:t>derulare</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rPr>
              <w:t>a</w:t>
            </w:r>
            <w:r w:rsidRPr="00555473">
              <w:rPr>
                <w:rFonts w:ascii="Arial" w:eastAsia="Calibri" w:hAnsi="Arial" w:cs="Arial"/>
                <w:i/>
                <w:color w:val="000000" w:themeColor="text1"/>
                <w:spacing w:val="2"/>
              </w:rPr>
              <w:t xml:space="preserve"> </w:t>
            </w:r>
            <w:r w:rsidRPr="00555473">
              <w:rPr>
                <w:rFonts w:ascii="Arial" w:eastAsia="Calibri" w:hAnsi="Arial" w:cs="Arial"/>
                <w:i/>
                <w:color w:val="000000" w:themeColor="text1"/>
              </w:rPr>
              <w:t>implementării</w:t>
            </w:r>
            <w:r w:rsidRPr="00555473">
              <w:rPr>
                <w:rFonts w:ascii="Arial" w:eastAsia="Calibri" w:hAnsi="Arial" w:cs="Arial"/>
                <w:i/>
                <w:color w:val="000000" w:themeColor="text1"/>
                <w:spacing w:val="16"/>
              </w:rPr>
              <w:t xml:space="preserve"> </w:t>
            </w:r>
            <w:r w:rsidRPr="00555473">
              <w:rPr>
                <w:rFonts w:ascii="Arial" w:eastAsia="Calibri" w:hAnsi="Arial" w:cs="Arial"/>
                <w:i/>
                <w:color w:val="000000" w:themeColor="text1"/>
              </w:rPr>
              <w:t>p</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o</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ectului</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w w:val="101"/>
              </w:rPr>
              <w:t>dumneavoastră.</w:t>
            </w:r>
          </w:p>
          <w:p w14:paraId="77D4A041" w14:textId="42025633" w:rsidR="003F4356" w:rsidRPr="00555473" w:rsidRDefault="003F4356" w:rsidP="00D32FF1">
            <w:pPr>
              <w:spacing w:before="2" w:line="246" w:lineRule="auto"/>
              <w:ind w:right="152"/>
              <w:jc w:val="both"/>
              <w:rPr>
                <w:rFonts w:ascii="Arial" w:eastAsia="Calibri" w:hAnsi="Arial" w:cs="Arial"/>
                <w:color w:val="000000" w:themeColor="text1"/>
              </w:rPr>
            </w:pPr>
            <w:r w:rsidRPr="00555473">
              <w:rPr>
                <w:rFonts w:ascii="Arial" w:eastAsia="Calibri" w:hAnsi="Arial" w:cs="Arial"/>
                <w:i/>
                <w:color w:val="000000" w:themeColor="text1"/>
              </w:rPr>
              <w:t>De</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asemenea,</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conţine</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spacing w:val="-2"/>
              </w:rPr>
              <w:t>l</w:t>
            </w:r>
            <w:r w:rsidRPr="00555473">
              <w:rPr>
                <w:rFonts w:ascii="Arial" w:eastAsia="Calibri" w:hAnsi="Arial" w:cs="Arial"/>
                <w:i/>
                <w:color w:val="000000" w:themeColor="text1"/>
              </w:rPr>
              <w:t>ista</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indicat</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vă</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rPr>
              <w:t>a tipurilor</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de </w:t>
            </w:r>
            <w:r w:rsidR="00560DD8">
              <w:rPr>
                <w:rFonts w:ascii="Arial" w:eastAsia="Calibri" w:hAnsi="Arial" w:cs="Arial"/>
                <w:i/>
                <w:color w:val="000000" w:themeColor="text1"/>
              </w:rPr>
              <w:t>actiuni</w:t>
            </w:r>
            <w:r w:rsidR="00560DD8"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eligibile</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pen</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ru</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f</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nanţări</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rPr>
              <w:t xml:space="preserve">din </w:t>
            </w:r>
            <w:r w:rsidRPr="00555473">
              <w:rPr>
                <w:rFonts w:ascii="Arial" w:eastAsia="Calibri" w:hAnsi="Arial" w:cs="Arial"/>
                <w:i/>
                <w:color w:val="000000" w:themeColor="text1"/>
                <w:spacing w:val="-1"/>
                <w:w w:val="101"/>
              </w:rPr>
              <w:t>fo</w:t>
            </w:r>
            <w:r w:rsidRPr="00555473">
              <w:rPr>
                <w:rFonts w:ascii="Arial" w:eastAsia="Calibri" w:hAnsi="Arial" w:cs="Arial"/>
                <w:i/>
                <w:color w:val="000000" w:themeColor="text1"/>
                <w:w w:val="101"/>
              </w:rPr>
              <w:t xml:space="preserve">nduri </w:t>
            </w:r>
            <w:r w:rsidRPr="00555473">
              <w:rPr>
                <w:rFonts w:ascii="Arial" w:eastAsia="Calibri" w:hAnsi="Arial" w:cs="Arial"/>
                <w:i/>
                <w:color w:val="000000" w:themeColor="text1"/>
              </w:rPr>
              <w:t>nerambur</w:t>
            </w:r>
            <w:r w:rsidRPr="00555473">
              <w:rPr>
                <w:rFonts w:ascii="Arial" w:eastAsia="Calibri" w:hAnsi="Arial" w:cs="Arial"/>
                <w:i/>
                <w:color w:val="000000" w:themeColor="text1"/>
                <w:spacing w:val="-2"/>
              </w:rPr>
              <w:t>s</w:t>
            </w:r>
            <w:r w:rsidRPr="00555473">
              <w:rPr>
                <w:rFonts w:ascii="Arial" w:eastAsia="Calibri" w:hAnsi="Arial" w:cs="Arial"/>
                <w:i/>
                <w:color w:val="000000" w:themeColor="text1"/>
              </w:rPr>
              <w:t>abile,</w:t>
            </w:r>
            <w:r w:rsidRPr="00555473">
              <w:rPr>
                <w:rFonts w:ascii="Arial" w:eastAsia="Calibri" w:hAnsi="Arial" w:cs="Arial"/>
                <w:i/>
                <w:color w:val="000000" w:themeColor="text1"/>
                <w:spacing w:val="15"/>
              </w:rPr>
              <w:t xml:space="preserve"> </w:t>
            </w:r>
            <w:r w:rsidRPr="00555473">
              <w:rPr>
                <w:rFonts w:ascii="Arial" w:eastAsia="Calibri" w:hAnsi="Arial" w:cs="Arial"/>
                <w:i/>
                <w:color w:val="000000" w:themeColor="text1"/>
              </w:rPr>
              <w:t>documentele,</w:t>
            </w:r>
            <w:r w:rsidRPr="00555473">
              <w:rPr>
                <w:rFonts w:ascii="Arial" w:eastAsia="Calibri" w:hAnsi="Arial" w:cs="Arial"/>
                <w:i/>
                <w:color w:val="000000" w:themeColor="text1"/>
                <w:spacing w:val="12"/>
              </w:rPr>
              <w:t xml:space="preserve"> </w:t>
            </w:r>
            <w:r w:rsidRPr="00555473">
              <w:rPr>
                <w:rFonts w:ascii="Arial" w:eastAsia="Calibri" w:hAnsi="Arial" w:cs="Arial"/>
                <w:i/>
                <w:color w:val="000000" w:themeColor="text1"/>
              </w:rPr>
              <w:t>avizele</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şi acordurile</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w w:val="101"/>
              </w:rPr>
              <w:t xml:space="preserve">care </w:t>
            </w:r>
            <w:r w:rsidRPr="00555473">
              <w:rPr>
                <w:rFonts w:ascii="Arial" w:eastAsia="Calibri" w:hAnsi="Arial" w:cs="Arial"/>
                <w:i/>
                <w:color w:val="000000" w:themeColor="text1"/>
              </w:rPr>
              <w:t>trebuie</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p</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ezentate,</w:t>
            </w:r>
            <w:r w:rsidRPr="00555473">
              <w:rPr>
                <w:rFonts w:ascii="Arial" w:eastAsia="Calibri" w:hAnsi="Arial" w:cs="Arial"/>
                <w:i/>
                <w:color w:val="000000" w:themeColor="text1"/>
                <w:spacing w:val="9"/>
              </w:rPr>
              <w:t xml:space="preserve"> </w:t>
            </w:r>
            <w:r w:rsidRPr="00555473">
              <w:rPr>
                <w:rFonts w:ascii="Arial" w:eastAsia="Calibri" w:hAnsi="Arial" w:cs="Arial"/>
                <w:i/>
                <w:color w:val="000000" w:themeColor="text1"/>
              </w:rPr>
              <w:t>model</w:t>
            </w:r>
            <w:r w:rsidRPr="00555473">
              <w:rPr>
                <w:rFonts w:ascii="Arial" w:eastAsia="Calibri" w:hAnsi="Arial" w:cs="Arial"/>
                <w:i/>
                <w:color w:val="000000" w:themeColor="text1"/>
                <w:spacing w:val="2"/>
              </w:rPr>
              <w:t>u</w:t>
            </w:r>
            <w:r w:rsidRPr="00555473">
              <w:rPr>
                <w:rFonts w:ascii="Arial" w:eastAsia="Calibri" w:hAnsi="Arial" w:cs="Arial"/>
                <w:i/>
                <w:color w:val="000000" w:themeColor="text1"/>
              </w:rPr>
              <w:t>l</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Cererii</w:t>
            </w:r>
            <w:r w:rsidRPr="00555473">
              <w:rPr>
                <w:rFonts w:ascii="Arial" w:eastAsia="Calibri" w:hAnsi="Arial" w:cs="Arial"/>
                <w:i/>
                <w:color w:val="000000" w:themeColor="text1"/>
                <w:spacing w:val="6"/>
              </w:rPr>
              <w:t xml:space="preserve"> </w:t>
            </w:r>
            <w:r w:rsidRPr="00555473">
              <w:rPr>
                <w:rFonts w:ascii="Arial" w:eastAsia="Calibri" w:hAnsi="Arial" w:cs="Arial"/>
                <w:i/>
                <w:color w:val="000000" w:themeColor="text1"/>
              </w:rPr>
              <w:t xml:space="preserve">de </w:t>
            </w:r>
            <w:r w:rsidRPr="00555473">
              <w:rPr>
                <w:rFonts w:ascii="Arial" w:eastAsia="Calibri" w:hAnsi="Arial" w:cs="Arial"/>
                <w:i/>
                <w:color w:val="000000" w:themeColor="text1"/>
                <w:spacing w:val="-1"/>
              </w:rPr>
              <w:t>F</w:t>
            </w:r>
            <w:r w:rsidRPr="00555473">
              <w:rPr>
                <w:rFonts w:ascii="Arial" w:eastAsia="Calibri" w:hAnsi="Arial" w:cs="Arial"/>
                <w:i/>
                <w:color w:val="000000" w:themeColor="text1"/>
              </w:rPr>
              <w:t>inanţare</w:t>
            </w:r>
            <w:r w:rsidRPr="00555473">
              <w:rPr>
                <w:rFonts w:ascii="Arial" w:eastAsia="Calibri" w:hAnsi="Arial" w:cs="Arial"/>
                <w:i/>
                <w:spacing w:val="11"/>
              </w:rPr>
              <w:t xml:space="preserve"> </w:t>
            </w:r>
            <w:r w:rsidRPr="00555473">
              <w:rPr>
                <w:rFonts w:ascii="Arial" w:eastAsia="Calibri" w:hAnsi="Arial" w:cs="Arial"/>
                <w:i/>
                <w:color w:val="000000" w:themeColor="text1"/>
                <w:spacing w:val="-1"/>
              </w:rPr>
              <w:t>p</w:t>
            </w:r>
            <w:r w:rsidRPr="00555473">
              <w:rPr>
                <w:rFonts w:ascii="Arial" w:eastAsia="Calibri" w:hAnsi="Arial" w:cs="Arial"/>
                <w:i/>
                <w:color w:val="000000" w:themeColor="text1"/>
              </w:rPr>
              <w:t>r</w:t>
            </w:r>
            <w:r w:rsidRPr="00555473">
              <w:rPr>
                <w:rFonts w:ascii="Arial" w:eastAsia="Calibri" w:hAnsi="Arial" w:cs="Arial"/>
                <w:i/>
                <w:color w:val="000000" w:themeColor="text1"/>
                <w:spacing w:val="-2"/>
              </w:rPr>
              <w:t>e</w:t>
            </w:r>
            <w:r w:rsidRPr="00555473">
              <w:rPr>
                <w:rFonts w:ascii="Arial" w:eastAsia="Calibri" w:hAnsi="Arial" w:cs="Arial"/>
                <w:i/>
                <w:color w:val="000000" w:themeColor="text1"/>
              </w:rPr>
              <w:t>cum</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şi alte</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info</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maţii</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w w:val="101"/>
              </w:rPr>
              <w:t xml:space="preserve">utile </w:t>
            </w:r>
            <w:r w:rsidRPr="00555473">
              <w:rPr>
                <w:rFonts w:ascii="Arial" w:eastAsia="Calibri" w:hAnsi="Arial" w:cs="Arial"/>
                <w:i/>
                <w:color w:val="000000" w:themeColor="text1"/>
              </w:rPr>
              <w:t>real</w:t>
            </w:r>
            <w:r w:rsidRPr="00555473">
              <w:rPr>
                <w:rFonts w:ascii="Arial" w:eastAsia="Calibri" w:hAnsi="Arial" w:cs="Arial"/>
                <w:i/>
                <w:color w:val="000000" w:themeColor="text1"/>
                <w:spacing w:val="-2"/>
              </w:rPr>
              <w:t>i</w:t>
            </w:r>
            <w:r w:rsidRPr="00555473">
              <w:rPr>
                <w:rFonts w:ascii="Arial" w:eastAsia="Calibri" w:hAnsi="Arial" w:cs="Arial"/>
                <w:i/>
                <w:color w:val="000000" w:themeColor="text1"/>
              </w:rPr>
              <w:t xml:space="preserve">zării </w:t>
            </w:r>
            <w:r w:rsidRPr="00555473">
              <w:rPr>
                <w:rFonts w:ascii="Arial" w:eastAsia="Calibri" w:hAnsi="Arial" w:cs="Arial"/>
                <w:i/>
                <w:color w:val="000000" w:themeColor="text1"/>
                <w:spacing w:val="4"/>
              </w:rPr>
              <w:t xml:space="preserve"> </w:t>
            </w:r>
            <w:r w:rsidRPr="00555473">
              <w:rPr>
                <w:rFonts w:ascii="Arial" w:eastAsia="Calibri" w:hAnsi="Arial" w:cs="Arial"/>
                <w:i/>
                <w:color w:val="000000" w:themeColor="text1"/>
              </w:rPr>
              <w:t>pr</w:t>
            </w:r>
            <w:r w:rsidRPr="00555473">
              <w:rPr>
                <w:rFonts w:ascii="Arial" w:eastAsia="Calibri" w:hAnsi="Arial" w:cs="Arial"/>
                <w:i/>
                <w:color w:val="000000" w:themeColor="text1"/>
                <w:spacing w:val="-2"/>
              </w:rPr>
              <w:t>o</w:t>
            </w:r>
            <w:r w:rsidRPr="00555473">
              <w:rPr>
                <w:rFonts w:ascii="Arial" w:eastAsia="Calibri" w:hAnsi="Arial" w:cs="Arial"/>
                <w:i/>
                <w:color w:val="000000" w:themeColor="text1"/>
              </w:rPr>
              <w:t xml:space="preserve">iectului </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 xml:space="preserve">şi  completării </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rPr>
              <w:t xml:space="preserve">corecte </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w w:val="101"/>
              </w:rPr>
              <w:t xml:space="preserve">a </w:t>
            </w:r>
            <w:r w:rsidRPr="00555473">
              <w:rPr>
                <w:rFonts w:ascii="Arial" w:eastAsia="Calibri" w:hAnsi="Arial" w:cs="Arial"/>
                <w:i/>
                <w:color w:val="000000" w:themeColor="text1"/>
              </w:rPr>
              <w:t>documentelor</w:t>
            </w:r>
            <w:r w:rsidRPr="00555473">
              <w:rPr>
                <w:rFonts w:ascii="Arial" w:eastAsia="Calibri" w:hAnsi="Arial" w:cs="Arial"/>
                <w:i/>
                <w:color w:val="000000" w:themeColor="text1"/>
                <w:spacing w:val="16"/>
              </w:rPr>
              <w:t xml:space="preserve"> </w:t>
            </w:r>
            <w:r w:rsidRPr="00555473">
              <w:rPr>
                <w:rFonts w:ascii="Arial" w:eastAsia="Calibri" w:hAnsi="Arial" w:cs="Arial"/>
                <w:i/>
                <w:color w:val="000000" w:themeColor="text1"/>
                <w:w w:val="101"/>
              </w:rPr>
              <w:t>necesare.</w:t>
            </w:r>
          </w:p>
          <w:p w14:paraId="3314E682" w14:textId="77777777" w:rsidR="0020299F" w:rsidRPr="00555473" w:rsidRDefault="003F4356" w:rsidP="00D32FF1">
            <w:pPr>
              <w:spacing w:before="5" w:line="247" w:lineRule="auto"/>
              <w:ind w:right="157"/>
              <w:jc w:val="both"/>
              <w:rPr>
                <w:rFonts w:ascii="Arial" w:eastAsia="Calibri" w:hAnsi="Arial" w:cs="Arial"/>
                <w:i/>
                <w:color w:val="000000" w:themeColor="text1"/>
                <w:w w:val="103"/>
              </w:rPr>
            </w:pPr>
            <w:r w:rsidRPr="00555473">
              <w:rPr>
                <w:rFonts w:ascii="Arial" w:eastAsia="Calibri" w:hAnsi="Arial" w:cs="Arial"/>
                <w:i/>
                <w:color w:val="000000" w:themeColor="text1"/>
              </w:rPr>
              <w:t>Ghidul</w:t>
            </w:r>
            <w:r w:rsidRPr="00555473">
              <w:rPr>
                <w:rFonts w:ascii="Arial" w:eastAsia="Calibri" w:hAnsi="Arial" w:cs="Arial"/>
                <w:i/>
                <w:color w:val="000000" w:themeColor="text1"/>
                <w:spacing w:val="10"/>
              </w:rPr>
              <w:t xml:space="preserve"> </w:t>
            </w:r>
            <w:r w:rsidRPr="00555473">
              <w:rPr>
                <w:rFonts w:ascii="Arial" w:eastAsia="Calibri" w:hAnsi="Arial" w:cs="Arial"/>
                <w:i/>
                <w:color w:val="000000" w:themeColor="text1"/>
              </w:rPr>
              <w:t>Solicit</w:t>
            </w:r>
            <w:r w:rsidRPr="00555473">
              <w:rPr>
                <w:rFonts w:ascii="Arial" w:eastAsia="Calibri" w:hAnsi="Arial" w:cs="Arial"/>
                <w:i/>
                <w:color w:val="000000" w:themeColor="text1"/>
                <w:spacing w:val="1"/>
              </w:rPr>
              <w:t>a</w:t>
            </w:r>
            <w:r w:rsidRPr="00555473">
              <w:rPr>
                <w:rFonts w:ascii="Arial" w:eastAsia="Calibri" w:hAnsi="Arial" w:cs="Arial"/>
                <w:i/>
                <w:color w:val="000000" w:themeColor="text1"/>
              </w:rPr>
              <w:t>ntului,</w:t>
            </w:r>
            <w:r w:rsidRPr="00555473">
              <w:rPr>
                <w:rFonts w:ascii="Arial" w:eastAsia="Calibri" w:hAnsi="Arial" w:cs="Arial"/>
                <w:i/>
                <w:color w:val="000000" w:themeColor="text1"/>
                <w:spacing w:val="28"/>
              </w:rPr>
              <w:t xml:space="preserve"> </w:t>
            </w:r>
            <w:r w:rsidRPr="00555473">
              <w:rPr>
                <w:rFonts w:ascii="Arial" w:eastAsia="Calibri" w:hAnsi="Arial" w:cs="Arial"/>
                <w:i/>
                <w:color w:val="000000" w:themeColor="text1"/>
              </w:rPr>
              <w:t>precum</w:t>
            </w:r>
            <w:r w:rsidRPr="00555473">
              <w:rPr>
                <w:rFonts w:ascii="Arial" w:eastAsia="Calibri" w:hAnsi="Arial" w:cs="Arial"/>
                <w:i/>
                <w:color w:val="000000" w:themeColor="text1"/>
                <w:spacing w:val="18"/>
              </w:rPr>
              <w:t xml:space="preserve"> </w:t>
            </w:r>
            <w:r w:rsidRPr="00555473">
              <w:rPr>
                <w:rFonts w:ascii="Arial" w:eastAsia="Calibri" w:hAnsi="Arial" w:cs="Arial"/>
                <w:i/>
                <w:color w:val="000000" w:themeColor="text1"/>
              </w:rPr>
              <w:t>şi documentele</w:t>
            </w:r>
            <w:r w:rsidRPr="00555473">
              <w:rPr>
                <w:rFonts w:ascii="Arial" w:eastAsia="Calibri" w:hAnsi="Arial" w:cs="Arial"/>
                <w:i/>
                <w:color w:val="000000" w:themeColor="text1"/>
                <w:spacing w:val="34"/>
              </w:rPr>
              <w:t xml:space="preserve"> </w:t>
            </w:r>
            <w:r w:rsidRPr="00555473">
              <w:rPr>
                <w:rFonts w:ascii="Arial" w:eastAsia="Calibri" w:hAnsi="Arial" w:cs="Arial"/>
                <w:i/>
                <w:color w:val="000000" w:themeColor="text1"/>
              </w:rPr>
              <w:t>anexate</w:t>
            </w:r>
            <w:r w:rsidRPr="00555473">
              <w:rPr>
                <w:rFonts w:ascii="Arial" w:eastAsia="Calibri" w:hAnsi="Arial" w:cs="Arial"/>
                <w:i/>
                <w:color w:val="000000" w:themeColor="text1"/>
                <w:spacing w:val="21"/>
              </w:rPr>
              <w:t xml:space="preserve"> </w:t>
            </w:r>
            <w:r w:rsidRPr="00555473">
              <w:rPr>
                <w:rFonts w:ascii="Arial" w:eastAsia="Calibri" w:hAnsi="Arial" w:cs="Arial"/>
                <w:i/>
                <w:color w:val="000000" w:themeColor="text1"/>
                <w:spacing w:val="-1"/>
                <w:w w:val="102"/>
              </w:rPr>
              <w:t>p</w:t>
            </w:r>
            <w:r w:rsidRPr="00555473">
              <w:rPr>
                <w:rFonts w:ascii="Arial" w:eastAsia="Calibri" w:hAnsi="Arial" w:cs="Arial"/>
                <w:i/>
                <w:color w:val="000000" w:themeColor="text1"/>
                <w:spacing w:val="2"/>
                <w:w w:val="102"/>
              </w:rPr>
              <w:t>o</w:t>
            </w:r>
            <w:r w:rsidRPr="00555473">
              <w:rPr>
                <w:rFonts w:ascii="Arial" w:eastAsia="Calibri" w:hAnsi="Arial" w:cs="Arial"/>
                <w:i/>
                <w:color w:val="000000" w:themeColor="text1"/>
                <w:w w:val="103"/>
              </w:rPr>
              <w:t xml:space="preserve">t </w:t>
            </w:r>
            <w:r w:rsidRPr="00555473">
              <w:rPr>
                <w:rFonts w:ascii="Arial" w:eastAsia="Calibri" w:hAnsi="Arial" w:cs="Arial"/>
                <w:i/>
                <w:color w:val="000000" w:themeColor="text1"/>
              </w:rPr>
              <w:t>suferi</w:t>
            </w:r>
            <w:r w:rsidRPr="00555473">
              <w:rPr>
                <w:rFonts w:ascii="Arial" w:eastAsia="Calibri" w:hAnsi="Arial" w:cs="Arial"/>
                <w:i/>
                <w:color w:val="000000" w:themeColor="text1"/>
                <w:spacing w:val="20"/>
              </w:rPr>
              <w:t xml:space="preserve"> </w:t>
            </w:r>
            <w:r w:rsidRPr="00555473">
              <w:rPr>
                <w:rFonts w:ascii="Arial" w:eastAsia="Calibri" w:hAnsi="Arial" w:cs="Arial"/>
                <w:i/>
                <w:color w:val="000000" w:themeColor="text1"/>
                <w:spacing w:val="-1"/>
              </w:rPr>
              <w:t>r</w:t>
            </w:r>
            <w:r w:rsidRPr="00555473">
              <w:rPr>
                <w:rFonts w:ascii="Arial" w:eastAsia="Calibri" w:hAnsi="Arial" w:cs="Arial"/>
                <w:i/>
                <w:color w:val="000000" w:themeColor="text1"/>
              </w:rPr>
              <w:t>ectific</w:t>
            </w:r>
            <w:r w:rsidRPr="00555473">
              <w:rPr>
                <w:rFonts w:ascii="Arial" w:eastAsia="Calibri" w:hAnsi="Arial" w:cs="Arial"/>
                <w:i/>
                <w:color w:val="000000" w:themeColor="text1"/>
                <w:spacing w:val="1"/>
              </w:rPr>
              <w:t>ă</w:t>
            </w:r>
            <w:r w:rsidRPr="00555473">
              <w:rPr>
                <w:rFonts w:ascii="Arial" w:eastAsia="Calibri" w:hAnsi="Arial" w:cs="Arial"/>
                <w:i/>
                <w:color w:val="000000" w:themeColor="text1"/>
              </w:rPr>
              <w:t>ri</w:t>
            </w:r>
            <w:r w:rsidRPr="00555473">
              <w:rPr>
                <w:rFonts w:ascii="Arial" w:eastAsia="Calibri" w:hAnsi="Arial" w:cs="Arial"/>
                <w:i/>
                <w:color w:val="000000" w:themeColor="text1"/>
                <w:spacing w:val="32"/>
              </w:rPr>
              <w:t xml:space="preserve"> </w:t>
            </w:r>
            <w:r w:rsidRPr="00555473">
              <w:rPr>
                <w:rFonts w:ascii="Arial" w:eastAsia="Calibri" w:hAnsi="Arial" w:cs="Arial"/>
                <w:i/>
                <w:color w:val="000000" w:themeColor="text1"/>
              </w:rPr>
              <w:t>ca</w:t>
            </w:r>
            <w:r w:rsidRPr="00555473">
              <w:rPr>
                <w:rFonts w:ascii="Arial" w:eastAsia="Calibri" w:hAnsi="Arial" w:cs="Arial"/>
                <w:i/>
                <w:color w:val="000000" w:themeColor="text1"/>
                <w:spacing w:val="7"/>
              </w:rPr>
              <w:t xml:space="preserve"> </w:t>
            </w:r>
            <w:r w:rsidRPr="00555473">
              <w:rPr>
                <w:rFonts w:ascii="Arial" w:eastAsia="Calibri" w:hAnsi="Arial" w:cs="Arial"/>
                <w:i/>
                <w:color w:val="000000" w:themeColor="text1"/>
              </w:rPr>
              <w:t>urmare</w:t>
            </w:r>
            <w:r w:rsidRPr="00555473">
              <w:rPr>
                <w:rFonts w:ascii="Arial" w:eastAsia="Calibri" w:hAnsi="Arial" w:cs="Arial"/>
                <w:i/>
                <w:color w:val="000000" w:themeColor="text1"/>
                <w:spacing w:val="24"/>
              </w:rPr>
              <w:t xml:space="preserve"> </w:t>
            </w:r>
            <w:r w:rsidRPr="00555473">
              <w:rPr>
                <w:rFonts w:ascii="Arial" w:eastAsia="Calibri" w:hAnsi="Arial" w:cs="Arial"/>
                <w:i/>
                <w:color w:val="000000" w:themeColor="text1"/>
              </w:rPr>
              <w:t>a</w:t>
            </w:r>
            <w:r w:rsidRPr="00555473">
              <w:rPr>
                <w:rFonts w:ascii="Arial" w:eastAsia="Calibri" w:hAnsi="Arial" w:cs="Arial"/>
                <w:i/>
                <w:color w:val="000000" w:themeColor="text1"/>
                <w:spacing w:val="8"/>
              </w:rPr>
              <w:t xml:space="preserve"> </w:t>
            </w:r>
            <w:r w:rsidRPr="00555473">
              <w:rPr>
                <w:rFonts w:ascii="Arial" w:eastAsia="Calibri" w:hAnsi="Arial" w:cs="Arial"/>
                <w:i/>
                <w:color w:val="000000" w:themeColor="text1"/>
                <w:spacing w:val="-1"/>
              </w:rPr>
              <w:t>a</w:t>
            </w:r>
            <w:r w:rsidRPr="00555473">
              <w:rPr>
                <w:rFonts w:ascii="Arial" w:eastAsia="Calibri" w:hAnsi="Arial" w:cs="Arial"/>
                <w:i/>
                <w:color w:val="000000" w:themeColor="text1"/>
              </w:rPr>
              <w:t>ct</w:t>
            </w:r>
            <w:r w:rsidRPr="00555473">
              <w:rPr>
                <w:rFonts w:ascii="Arial" w:eastAsia="Calibri" w:hAnsi="Arial" w:cs="Arial"/>
                <w:i/>
                <w:color w:val="000000" w:themeColor="text1"/>
                <w:spacing w:val="1"/>
              </w:rPr>
              <w:t>u</w:t>
            </w:r>
            <w:r w:rsidRPr="00555473">
              <w:rPr>
                <w:rFonts w:ascii="Arial" w:eastAsia="Calibri" w:hAnsi="Arial" w:cs="Arial"/>
                <w:i/>
                <w:color w:val="000000" w:themeColor="text1"/>
              </w:rPr>
              <w:t>alizării</w:t>
            </w:r>
            <w:r w:rsidRPr="00555473">
              <w:rPr>
                <w:rFonts w:ascii="Arial" w:eastAsia="Calibri" w:hAnsi="Arial" w:cs="Arial"/>
                <w:i/>
                <w:color w:val="000000" w:themeColor="text1"/>
                <w:spacing w:val="28"/>
              </w:rPr>
              <w:t xml:space="preserve"> </w:t>
            </w:r>
            <w:r w:rsidRPr="00555473">
              <w:rPr>
                <w:rFonts w:ascii="Arial" w:eastAsia="Calibri" w:hAnsi="Arial" w:cs="Arial"/>
                <w:i/>
                <w:color w:val="000000" w:themeColor="text1"/>
              </w:rPr>
              <w:t>legislatiei</w:t>
            </w:r>
            <w:r w:rsidRPr="00555473">
              <w:rPr>
                <w:rFonts w:ascii="Arial" w:eastAsia="Calibri" w:hAnsi="Arial" w:cs="Arial"/>
                <w:i/>
                <w:color w:val="000000" w:themeColor="text1"/>
                <w:spacing w:val="32"/>
              </w:rPr>
              <w:t xml:space="preserve"> </w:t>
            </w:r>
            <w:r w:rsidRPr="00555473">
              <w:rPr>
                <w:rFonts w:ascii="Arial" w:eastAsia="Calibri" w:hAnsi="Arial" w:cs="Arial"/>
                <w:i/>
                <w:color w:val="000000" w:themeColor="text1"/>
                <w:w w:val="102"/>
              </w:rPr>
              <w:t>n</w:t>
            </w:r>
            <w:r w:rsidRPr="00555473">
              <w:rPr>
                <w:rFonts w:ascii="Arial" w:eastAsia="Calibri" w:hAnsi="Arial" w:cs="Arial"/>
                <w:i/>
                <w:color w:val="000000" w:themeColor="text1"/>
                <w:spacing w:val="1"/>
                <w:w w:val="102"/>
              </w:rPr>
              <w:t>a</w:t>
            </w:r>
            <w:r w:rsidRPr="00555473">
              <w:rPr>
                <w:rFonts w:ascii="Arial" w:eastAsia="Calibri" w:hAnsi="Arial" w:cs="Arial"/>
                <w:i/>
                <w:color w:val="000000" w:themeColor="text1"/>
                <w:w w:val="103"/>
              </w:rPr>
              <w:t>ţi</w:t>
            </w:r>
            <w:r w:rsidRPr="00555473">
              <w:rPr>
                <w:rFonts w:ascii="Arial" w:eastAsia="Calibri" w:hAnsi="Arial" w:cs="Arial"/>
                <w:i/>
                <w:color w:val="000000" w:themeColor="text1"/>
                <w:spacing w:val="2"/>
                <w:w w:val="103"/>
              </w:rPr>
              <w:t>o</w:t>
            </w:r>
            <w:r w:rsidRPr="00555473">
              <w:rPr>
                <w:rFonts w:ascii="Arial" w:eastAsia="Calibri" w:hAnsi="Arial" w:cs="Arial"/>
                <w:i/>
                <w:color w:val="000000" w:themeColor="text1"/>
                <w:spacing w:val="-1"/>
                <w:w w:val="102"/>
              </w:rPr>
              <w:t>n</w:t>
            </w:r>
            <w:r w:rsidRPr="00555473">
              <w:rPr>
                <w:rFonts w:ascii="Arial" w:eastAsia="Calibri" w:hAnsi="Arial" w:cs="Arial"/>
                <w:i/>
                <w:color w:val="000000" w:themeColor="text1"/>
                <w:spacing w:val="1"/>
                <w:w w:val="102"/>
              </w:rPr>
              <w:t>a</w:t>
            </w:r>
            <w:r w:rsidRPr="00555473">
              <w:rPr>
                <w:rFonts w:ascii="Arial" w:eastAsia="Calibri" w:hAnsi="Arial" w:cs="Arial"/>
                <w:i/>
                <w:color w:val="000000" w:themeColor="text1"/>
                <w:w w:val="103"/>
              </w:rPr>
              <w:t xml:space="preserve">le </w:t>
            </w:r>
            <w:r w:rsidRPr="00555473">
              <w:rPr>
                <w:rFonts w:ascii="Arial" w:eastAsia="Calibri" w:hAnsi="Arial" w:cs="Arial"/>
                <w:i/>
                <w:color w:val="000000" w:themeColor="text1"/>
              </w:rPr>
              <w:t>şi comunitare</w:t>
            </w:r>
            <w:r w:rsidRPr="00555473">
              <w:rPr>
                <w:rFonts w:ascii="Arial" w:eastAsia="Calibri" w:hAnsi="Arial" w:cs="Arial"/>
                <w:i/>
                <w:color w:val="000000" w:themeColor="text1"/>
                <w:spacing w:val="19"/>
              </w:rPr>
              <w:t xml:space="preserve"> </w:t>
            </w:r>
            <w:r w:rsidRPr="00555473">
              <w:rPr>
                <w:rFonts w:ascii="Arial" w:eastAsia="Calibri" w:hAnsi="Arial" w:cs="Arial"/>
                <w:i/>
                <w:color w:val="000000" w:themeColor="text1"/>
              </w:rPr>
              <w:t>sau</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rPr>
              <w:t>procedu</w:t>
            </w:r>
            <w:r w:rsidRPr="00555473">
              <w:rPr>
                <w:rFonts w:ascii="Arial" w:eastAsia="Calibri" w:hAnsi="Arial" w:cs="Arial"/>
                <w:i/>
                <w:color w:val="000000" w:themeColor="text1"/>
                <w:spacing w:val="-2"/>
              </w:rPr>
              <w:t>r</w:t>
            </w:r>
            <w:r w:rsidRPr="00555473">
              <w:rPr>
                <w:rFonts w:ascii="Arial" w:eastAsia="Calibri" w:hAnsi="Arial" w:cs="Arial"/>
                <w:i/>
                <w:color w:val="000000" w:themeColor="text1"/>
              </w:rPr>
              <w:t>ale</w:t>
            </w:r>
            <w:r w:rsidRPr="00555473">
              <w:rPr>
                <w:rFonts w:ascii="Arial" w:eastAsia="Calibri" w:hAnsi="Arial" w:cs="Arial"/>
                <w:i/>
                <w:color w:val="000000" w:themeColor="text1"/>
                <w:spacing w:val="31"/>
              </w:rPr>
              <w:t xml:space="preserve"> </w:t>
            </w:r>
            <w:r w:rsidRPr="00555473">
              <w:rPr>
                <w:rFonts w:ascii="Arial" w:eastAsia="Calibri" w:hAnsi="Arial" w:cs="Arial"/>
                <w:i/>
                <w:color w:val="000000" w:themeColor="text1"/>
              </w:rPr>
              <w:t>– var</w:t>
            </w:r>
            <w:r w:rsidRPr="00555473">
              <w:rPr>
                <w:rFonts w:ascii="Arial" w:eastAsia="Calibri" w:hAnsi="Arial" w:cs="Arial"/>
                <w:i/>
                <w:color w:val="000000" w:themeColor="text1"/>
                <w:spacing w:val="-1"/>
              </w:rPr>
              <w:t>i</w:t>
            </w:r>
            <w:r w:rsidRPr="00555473">
              <w:rPr>
                <w:rFonts w:ascii="Arial" w:eastAsia="Calibri" w:hAnsi="Arial" w:cs="Arial"/>
                <w:i/>
                <w:color w:val="000000" w:themeColor="text1"/>
              </w:rPr>
              <w:t>an</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a</w:t>
            </w:r>
            <w:r w:rsidRPr="00555473">
              <w:rPr>
                <w:rFonts w:ascii="Arial" w:eastAsia="Calibri" w:hAnsi="Arial" w:cs="Arial"/>
                <w:i/>
                <w:color w:val="000000" w:themeColor="text1"/>
                <w:spacing w:val="20"/>
              </w:rPr>
              <w:t xml:space="preserve"> </w:t>
            </w:r>
            <w:r w:rsidRPr="00555473">
              <w:rPr>
                <w:rFonts w:ascii="Arial" w:eastAsia="Calibri" w:hAnsi="Arial" w:cs="Arial"/>
                <w:i/>
                <w:color w:val="000000" w:themeColor="text1"/>
              </w:rPr>
              <w:t>ac</w:t>
            </w:r>
            <w:r w:rsidRPr="00555473">
              <w:rPr>
                <w:rFonts w:ascii="Arial" w:eastAsia="Calibri" w:hAnsi="Arial" w:cs="Arial"/>
                <w:i/>
                <w:color w:val="000000" w:themeColor="text1"/>
                <w:spacing w:val="-1"/>
              </w:rPr>
              <w:t>t</w:t>
            </w:r>
            <w:r w:rsidRPr="00555473">
              <w:rPr>
                <w:rFonts w:ascii="Arial" w:eastAsia="Calibri" w:hAnsi="Arial" w:cs="Arial"/>
                <w:i/>
                <w:color w:val="000000" w:themeColor="text1"/>
              </w:rPr>
              <w:t>ualizată</w:t>
            </w:r>
            <w:r w:rsidRPr="00555473">
              <w:rPr>
                <w:rFonts w:ascii="Arial" w:eastAsia="Calibri" w:hAnsi="Arial" w:cs="Arial"/>
                <w:i/>
                <w:color w:val="000000" w:themeColor="text1"/>
                <w:spacing w:val="19"/>
              </w:rPr>
              <w:t xml:space="preserve"> </w:t>
            </w:r>
            <w:r w:rsidRPr="00555473">
              <w:rPr>
                <w:rFonts w:ascii="Arial" w:eastAsia="Calibri" w:hAnsi="Arial" w:cs="Arial"/>
                <w:i/>
                <w:color w:val="000000" w:themeColor="text1"/>
                <w:w w:val="102"/>
              </w:rPr>
              <w:t xml:space="preserve">a </w:t>
            </w:r>
            <w:r w:rsidRPr="00555473">
              <w:rPr>
                <w:rFonts w:ascii="Arial" w:eastAsia="Calibri" w:hAnsi="Arial" w:cs="Arial"/>
                <w:i/>
                <w:color w:val="000000" w:themeColor="text1"/>
              </w:rPr>
              <w:t>ghidului</w:t>
            </w:r>
            <w:r w:rsidRPr="00555473">
              <w:rPr>
                <w:rFonts w:ascii="Arial" w:eastAsia="Calibri" w:hAnsi="Arial" w:cs="Arial"/>
                <w:i/>
                <w:color w:val="000000" w:themeColor="text1"/>
                <w:spacing w:val="13"/>
              </w:rPr>
              <w:t xml:space="preserve"> </w:t>
            </w:r>
            <w:r w:rsidRPr="00555473">
              <w:rPr>
                <w:rFonts w:ascii="Arial" w:eastAsia="Calibri" w:hAnsi="Arial" w:cs="Arial"/>
                <w:i/>
                <w:color w:val="000000" w:themeColor="text1"/>
                <w:spacing w:val="-1"/>
              </w:rPr>
              <w:t>u</w:t>
            </w:r>
            <w:r w:rsidRPr="00555473">
              <w:rPr>
                <w:rFonts w:ascii="Arial" w:eastAsia="Calibri" w:hAnsi="Arial" w:cs="Arial"/>
                <w:i/>
                <w:color w:val="000000" w:themeColor="text1"/>
              </w:rPr>
              <w:t>rmând</w:t>
            </w:r>
            <w:r w:rsidRPr="00555473">
              <w:rPr>
                <w:rFonts w:ascii="Arial" w:eastAsia="Calibri" w:hAnsi="Arial" w:cs="Arial"/>
                <w:i/>
                <w:color w:val="000000" w:themeColor="text1"/>
                <w:spacing w:val="14"/>
              </w:rPr>
              <w:t xml:space="preserve"> </w:t>
            </w:r>
            <w:r w:rsidRPr="00555473">
              <w:rPr>
                <w:rFonts w:ascii="Arial" w:eastAsia="Calibri" w:hAnsi="Arial" w:cs="Arial"/>
                <w:i/>
                <w:color w:val="000000" w:themeColor="text1"/>
              </w:rPr>
              <w:t>a</w:t>
            </w:r>
            <w:r w:rsidRPr="00555473">
              <w:rPr>
                <w:rFonts w:ascii="Arial" w:eastAsia="Calibri" w:hAnsi="Arial" w:cs="Arial"/>
                <w:i/>
                <w:color w:val="000000" w:themeColor="text1"/>
                <w:spacing w:val="1"/>
              </w:rPr>
              <w:t xml:space="preserve"> </w:t>
            </w:r>
            <w:r w:rsidRPr="00555473">
              <w:rPr>
                <w:rFonts w:ascii="Arial" w:eastAsia="Calibri" w:hAnsi="Arial" w:cs="Arial"/>
                <w:i/>
                <w:color w:val="000000" w:themeColor="text1"/>
              </w:rPr>
              <w:t xml:space="preserve">fi </w:t>
            </w:r>
            <w:r w:rsidRPr="00555473">
              <w:rPr>
                <w:rFonts w:ascii="Arial" w:eastAsia="Calibri" w:hAnsi="Arial" w:cs="Arial"/>
                <w:i/>
                <w:color w:val="000000" w:themeColor="text1"/>
                <w:spacing w:val="1"/>
              </w:rPr>
              <w:t>p</w:t>
            </w:r>
            <w:r w:rsidRPr="00555473">
              <w:rPr>
                <w:rFonts w:ascii="Arial" w:eastAsia="Calibri" w:hAnsi="Arial" w:cs="Arial"/>
                <w:i/>
                <w:color w:val="000000" w:themeColor="text1"/>
              </w:rPr>
              <w:t>ublic</w:t>
            </w:r>
            <w:r w:rsidRPr="00555473">
              <w:rPr>
                <w:rFonts w:ascii="Arial" w:eastAsia="Calibri" w:hAnsi="Arial" w:cs="Arial"/>
                <w:i/>
                <w:color w:val="000000" w:themeColor="text1"/>
                <w:spacing w:val="3"/>
              </w:rPr>
              <w:t>a</w:t>
            </w:r>
            <w:r w:rsidRPr="00555473">
              <w:rPr>
                <w:rFonts w:ascii="Arial" w:eastAsia="Calibri" w:hAnsi="Arial" w:cs="Arial"/>
                <w:i/>
                <w:color w:val="000000" w:themeColor="text1"/>
                <w:spacing w:val="-2"/>
              </w:rPr>
              <w:t>t</w:t>
            </w:r>
            <w:r w:rsidRPr="00555473">
              <w:rPr>
                <w:rFonts w:ascii="Arial" w:eastAsia="Calibri" w:hAnsi="Arial" w:cs="Arial"/>
                <w:i/>
                <w:color w:val="000000" w:themeColor="text1"/>
              </w:rPr>
              <w:t>ă</w:t>
            </w:r>
            <w:r w:rsidRPr="00555473">
              <w:rPr>
                <w:rFonts w:ascii="Arial" w:eastAsia="Calibri" w:hAnsi="Arial" w:cs="Arial"/>
                <w:i/>
                <w:color w:val="000000" w:themeColor="text1"/>
                <w:spacing w:val="17"/>
              </w:rPr>
              <w:t xml:space="preserve"> </w:t>
            </w:r>
            <w:r w:rsidRPr="00555473">
              <w:rPr>
                <w:rFonts w:ascii="Arial" w:eastAsia="Calibri" w:hAnsi="Arial" w:cs="Arial"/>
                <w:i/>
                <w:color w:val="000000" w:themeColor="text1"/>
                <w:spacing w:val="1"/>
              </w:rPr>
              <w:t>p</w:t>
            </w:r>
            <w:r w:rsidRPr="00555473">
              <w:rPr>
                <w:rFonts w:ascii="Arial" w:eastAsia="Calibri" w:hAnsi="Arial" w:cs="Arial"/>
                <w:i/>
                <w:color w:val="000000" w:themeColor="text1"/>
              </w:rPr>
              <w:t>e</w:t>
            </w:r>
            <w:r w:rsidRPr="00555473">
              <w:rPr>
                <w:rFonts w:ascii="Arial" w:eastAsia="Calibri" w:hAnsi="Arial" w:cs="Arial"/>
                <w:i/>
                <w:color w:val="000000" w:themeColor="text1"/>
                <w:spacing w:val="3"/>
              </w:rPr>
              <w:t xml:space="preserve"> </w:t>
            </w:r>
            <w:r w:rsidRPr="00555473">
              <w:rPr>
                <w:rFonts w:ascii="Arial" w:eastAsia="Calibri" w:hAnsi="Arial" w:cs="Arial"/>
                <w:i/>
                <w:color w:val="000000" w:themeColor="text1"/>
                <w:spacing w:val="1"/>
              </w:rPr>
              <w:t>p</w:t>
            </w:r>
            <w:r w:rsidRPr="00555473">
              <w:rPr>
                <w:rFonts w:ascii="Arial" w:eastAsia="Calibri" w:hAnsi="Arial" w:cs="Arial"/>
                <w:i/>
                <w:color w:val="000000" w:themeColor="text1"/>
                <w:spacing w:val="-1"/>
              </w:rPr>
              <w:t>a</w:t>
            </w:r>
            <w:r w:rsidRPr="00555473">
              <w:rPr>
                <w:rFonts w:ascii="Arial" w:eastAsia="Calibri" w:hAnsi="Arial" w:cs="Arial"/>
                <w:i/>
                <w:color w:val="000000" w:themeColor="text1"/>
              </w:rPr>
              <w:t>gi</w:t>
            </w:r>
            <w:r w:rsidRPr="00555473">
              <w:rPr>
                <w:rFonts w:ascii="Arial" w:eastAsia="Calibri" w:hAnsi="Arial" w:cs="Arial"/>
                <w:i/>
                <w:color w:val="000000" w:themeColor="text1"/>
                <w:spacing w:val="1"/>
              </w:rPr>
              <w:t>n</w:t>
            </w:r>
            <w:r w:rsidRPr="00555473">
              <w:rPr>
                <w:rFonts w:ascii="Arial" w:eastAsia="Calibri" w:hAnsi="Arial" w:cs="Arial"/>
                <w:i/>
                <w:color w:val="000000" w:themeColor="text1"/>
              </w:rPr>
              <w:t>a</w:t>
            </w:r>
            <w:r w:rsidRPr="00555473">
              <w:rPr>
                <w:rFonts w:ascii="Arial" w:eastAsia="Calibri" w:hAnsi="Arial" w:cs="Arial"/>
                <w:i/>
                <w:color w:val="000000" w:themeColor="text1"/>
                <w:spacing w:val="11"/>
              </w:rPr>
              <w:t xml:space="preserve"> </w:t>
            </w:r>
            <w:r w:rsidRPr="00555473">
              <w:rPr>
                <w:rFonts w:ascii="Arial" w:eastAsia="Calibri" w:hAnsi="Arial" w:cs="Arial"/>
                <w:i/>
                <w:color w:val="000000" w:themeColor="text1"/>
              </w:rPr>
              <w:t>de</w:t>
            </w:r>
            <w:r w:rsidRPr="00555473">
              <w:rPr>
                <w:rFonts w:ascii="Arial" w:eastAsia="Calibri" w:hAnsi="Arial" w:cs="Arial"/>
                <w:i/>
                <w:color w:val="000000" w:themeColor="text1"/>
                <w:spacing w:val="5"/>
              </w:rPr>
              <w:t xml:space="preserve"> </w:t>
            </w:r>
            <w:r w:rsidRPr="00555473">
              <w:rPr>
                <w:rFonts w:ascii="Arial" w:eastAsia="Calibri" w:hAnsi="Arial" w:cs="Arial"/>
                <w:i/>
                <w:color w:val="000000" w:themeColor="text1"/>
                <w:w w:val="103"/>
              </w:rPr>
              <w:t>inter</w:t>
            </w:r>
            <w:r w:rsidRPr="00555473">
              <w:rPr>
                <w:rFonts w:ascii="Arial" w:eastAsia="Calibri" w:hAnsi="Arial" w:cs="Arial"/>
                <w:i/>
                <w:color w:val="000000" w:themeColor="text1"/>
                <w:spacing w:val="1"/>
                <w:w w:val="103"/>
              </w:rPr>
              <w:t>n</w:t>
            </w:r>
            <w:r w:rsidRPr="00555473">
              <w:rPr>
                <w:rFonts w:ascii="Arial" w:eastAsia="Calibri" w:hAnsi="Arial" w:cs="Arial"/>
                <w:i/>
                <w:color w:val="000000" w:themeColor="text1"/>
                <w:w w:val="103"/>
              </w:rPr>
              <w:t>et</w:t>
            </w:r>
            <w:r w:rsidR="0020299F" w:rsidRPr="00555473">
              <w:rPr>
                <w:rFonts w:ascii="Arial" w:eastAsia="Calibri" w:hAnsi="Arial" w:cs="Arial"/>
                <w:i/>
                <w:color w:val="000000" w:themeColor="text1"/>
                <w:w w:val="103"/>
              </w:rPr>
              <w:t>:</w:t>
            </w:r>
          </w:p>
          <w:p w14:paraId="43DBDDAC" w14:textId="77777777" w:rsidR="003F4356" w:rsidRPr="00555473" w:rsidRDefault="006276EB" w:rsidP="00D32FF1">
            <w:pPr>
              <w:spacing w:before="5" w:line="247" w:lineRule="auto"/>
              <w:ind w:right="157"/>
              <w:jc w:val="both"/>
              <w:rPr>
                <w:rFonts w:ascii="Arial" w:eastAsia="Calibri" w:hAnsi="Arial" w:cs="Arial"/>
                <w:i/>
                <w:color w:val="000000" w:themeColor="text1"/>
                <w:w w:val="103"/>
              </w:rPr>
            </w:pPr>
            <w:hyperlink r:id="rId12" w:history="1">
              <w:r w:rsidR="003F4356" w:rsidRPr="00555473">
                <w:rPr>
                  <w:rStyle w:val="Hyperlink"/>
                  <w:rFonts w:ascii="Arial" w:eastAsia="Calibri" w:hAnsi="Arial" w:cs="Arial"/>
                  <w:i/>
                  <w:color w:val="000000" w:themeColor="text1"/>
                  <w:w w:val="103"/>
                  <w:u w:color="0000FF"/>
                </w:rPr>
                <w:t>www.</w:t>
              </w:r>
              <w:r w:rsidR="003F4356" w:rsidRPr="00555473">
                <w:rPr>
                  <w:rStyle w:val="Hyperlink"/>
                  <w:rFonts w:ascii="Arial" w:eastAsia="Calibri" w:hAnsi="Arial" w:cs="Arial"/>
                  <w:i/>
                  <w:color w:val="000000" w:themeColor="text1"/>
                  <w:spacing w:val="1"/>
                  <w:w w:val="103"/>
                  <w:u w:color="0000FF"/>
                </w:rPr>
                <w:t>galmicroregiuneahorezu</w:t>
              </w:r>
              <w:r w:rsidR="003F4356" w:rsidRPr="00555473">
                <w:rPr>
                  <w:rStyle w:val="Hyperlink"/>
                  <w:rFonts w:ascii="Arial" w:eastAsia="Calibri" w:hAnsi="Arial" w:cs="Arial"/>
                  <w:i/>
                  <w:color w:val="000000" w:themeColor="text1"/>
                  <w:w w:val="102"/>
                  <w:u w:color="0000FF"/>
                </w:rPr>
                <w:t>.ro</w:t>
              </w:r>
            </w:hyperlink>
            <w:r w:rsidR="003F4356" w:rsidRPr="00555473">
              <w:rPr>
                <w:rFonts w:ascii="Arial" w:eastAsia="Calibri" w:hAnsi="Arial" w:cs="Arial"/>
                <w:i/>
                <w:color w:val="000000" w:themeColor="text1"/>
                <w:w w:val="102"/>
                <w:u w:color="0000FF"/>
              </w:rPr>
              <w:t xml:space="preserve"> </w:t>
            </w:r>
          </w:p>
          <w:p w14:paraId="64D3DE28" w14:textId="77777777" w:rsidR="003F4356" w:rsidRPr="00555473" w:rsidRDefault="003F4356" w:rsidP="00D32FF1">
            <w:pPr>
              <w:jc w:val="both"/>
              <w:rPr>
                <w:rFonts w:ascii="Arial" w:hAnsi="Arial" w:cs="Arial"/>
                <w:color w:val="000000" w:themeColor="text1"/>
                <w:lang w:val="en-US"/>
              </w:rPr>
            </w:pPr>
          </w:p>
        </w:tc>
      </w:tr>
    </w:tbl>
    <w:p w14:paraId="786A6454" w14:textId="77777777" w:rsidR="003F4356" w:rsidRPr="00555473" w:rsidRDefault="003F4356" w:rsidP="003F4356">
      <w:pPr>
        <w:jc w:val="both"/>
        <w:rPr>
          <w:rFonts w:ascii="Arial" w:hAnsi="Arial" w:cs="Arial"/>
          <w:color w:val="000000" w:themeColor="text1"/>
          <w:lang w:val="en-US"/>
        </w:rPr>
      </w:pPr>
    </w:p>
    <w:p w14:paraId="2497F403" w14:textId="77777777" w:rsidR="003F4356" w:rsidRPr="00555473" w:rsidRDefault="003F4356" w:rsidP="003F4356">
      <w:pPr>
        <w:jc w:val="both"/>
        <w:rPr>
          <w:rFonts w:ascii="Arial" w:hAnsi="Arial" w:cs="Arial"/>
          <w:b/>
          <w:color w:val="000000" w:themeColor="text1"/>
          <w:lang w:val="en-US"/>
        </w:rPr>
      </w:pPr>
    </w:p>
    <w:p w14:paraId="7478D68D" w14:textId="77777777" w:rsidR="003F4356" w:rsidRPr="00555473" w:rsidRDefault="003F4356" w:rsidP="003F4356">
      <w:pPr>
        <w:jc w:val="both"/>
        <w:rPr>
          <w:rFonts w:ascii="Arial" w:hAnsi="Arial" w:cs="Arial"/>
          <w:b/>
          <w:color w:val="000000" w:themeColor="text1"/>
          <w:lang w:val="en-US"/>
        </w:rPr>
      </w:pPr>
    </w:p>
    <w:p w14:paraId="5ACBD9A7" w14:textId="77777777" w:rsidR="003F4356" w:rsidRPr="00555473" w:rsidRDefault="003F4356" w:rsidP="003F4356">
      <w:pPr>
        <w:jc w:val="both"/>
        <w:rPr>
          <w:rFonts w:ascii="Arial" w:hAnsi="Arial" w:cs="Arial"/>
          <w:b/>
          <w:color w:val="000000" w:themeColor="text1"/>
          <w:lang w:val="en-US"/>
        </w:rPr>
      </w:pPr>
    </w:p>
    <w:p w14:paraId="5969D460" w14:textId="77777777" w:rsidR="00BA6313" w:rsidRPr="00555473" w:rsidRDefault="00BA6313" w:rsidP="003F4356">
      <w:pPr>
        <w:jc w:val="both"/>
        <w:rPr>
          <w:rFonts w:ascii="Arial" w:hAnsi="Arial" w:cs="Arial"/>
          <w:b/>
          <w:color w:val="000000" w:themeColor="text1"/>
          <w:lang w:val="en-US"/>
        </w:rPr>
      </w:pPr>
    </w:p>
    <w:p w14:paraId="4C05589E" w14:textId="77777777" w:rsidR="003F4356" w:rsidRPr="00555473" w:rsidRDefault="003F4356" w:rsidP="003F4356">
      <w:pPr>
        <w:jc w:val="both"/>
        <w:rPr>
          <w:rFonts w:ascii="Arial" w:hAnsi="Arial" w:cs="Arial"/>
          <w:b/>
          <w:color w:val="000000" w:themeColor="text1"/>
          <w:lang w:val="en-US"/>
        </w:rPr>
      </w:pPr>
    </w:p>
    <w:p w14:paraId="042574E7" w14:textId="77777777" w:rsidR="00D50A78" w:rsidRPr="00555473" w:rsidRDefault="00D50A78" w:rsidP="003F4356">
      <w:pPr>
        <w:jc w:val="both"/>
        <w:rPr>
          <w:rFonts w:ascii="Arial" w:hAnsi="Arial" w:cs="Arial"/>
          <w:b/>
          <w:color w:val="000000" w:themeColor="text1"/>
          <w:lang w:val="en-US"/>
        </w:rPr>
      </w:pPr>
    </w:p>
    <w:p w14:paraId="2C026AAE" w14:textId="77777777" w:rsidR="00555473" w:rsidRPr="00555473" w:rsidRDefault="00555473" w:rsidP="003F4356">
      <w:pPr>
        <w:jc w:val="both"/>
        <w:rPr>
          <w:rFonts w:ascii="Arial" w:hAnsi="Arial" w:cs="Arial"/>
          <w:b/>
          <w:color w:val="000000" w:themeColor="text1"/>
          <w:lang w:val="en-US"/>
        </w:rPr>
      </w:pPr>
    </w:p>
    <w:p w14:paraId="73C367DB" w14:textId="77777777" w:rsidR="00555473" w:rsidRPr="00555473" w:rsidRDefault="00555473" w:rsidP="003F4356">
      <w:pPr>
        <w:jc w:val="both"/>
        <w:rPr>
          <w:rFonts w:ascii="Arial" w:hAnsi="Arial" w:cs="Arial"/>
          <w:b/>
          <w:color w:val="000000" w:themeColor="text1"/>
          <w:lang w:val="en-US"/>
        </w:rPr>
      </w:pPr>
    </w:p>
    <w:p w14:paraId="2A7423D0" w14:textId="77777777" w:rsidR="00D50A78" w:rsidRPr="00555473" w:rsidRDefault="00D50A78" w:rsidP="003F4356">
      <w:pPr>
        <w:jc w:val="both"/>
        <w:rPr>
          <w:rFonts w:ascii="Arial" w:hAnsi="Arial" w:cs="Arial"/>
          <w:b/>
          <w:color w:val="000000" w:themeColor="text1"/>
          <w:lang w:val="en-US"/>
        </w:rPr>
      </w:pPr>
    </w:p>
    <w:p w14:paraId="448EA1BA" w14:textId="77777777" w:rsidR="003F4356" w:rsidRDefault="003F4356" w:rsidP="003F4356">
      <w:pPr>
        <w:jc w:val="both"/>
        <w:rPr>
          <w:rFonts w:ascii="Arial" w:hAnsi="Arial" w:cs="Arial"/>
          <w:b/>
          <w:color w:val="000000" w:themeColor="text1"/>
          <w:lang w:val="en-US"/>
        </w:rPr>
      </w:pPr>
    </w:p>
    <w:p w14:paraId="2EDF3B22" w14:textId="77777777" w:rsidR="00555473" w:rsidRPr="00555473" w:rsidRDefault="00555473" w:rsidP="003F4356">
      <w:pPr>
        <w:jc w:val="both"/>
        <w:rPr>
          <w:rFonts w:ascii="Arial" w:hAnsi="Arial" w:cs="Arial"/>
          <w:b/>
          <w:color w:val="000000" w:themeColor="text1"/>
          <w:lang w:val="en-US"/>
        </w:rPr>
      </w:pPr>
    </w:p>
    <w:p w14:paraId="44EC43AB" w14:textId="77777777" w:rsidR="008B65A0" w:rsidRPr="00555473" w:rsidRDefault="008B65A0" w:rsidP="008B65A0">
      <w:pPr>
        <w:pStyle w:val="Titlu2"/>
        <w:rPr>
          <w:rFonts w:ascii="Arial" w:hAnsi="Arial" w:cs="Arial"/>
          <w:color w:val="FF0000"/>
          <w:sz w:val="22"/>
          <w:szCs w:val="22"/>
        </w:rPr>
      </w:pPr>
      <w:r w:rsidRPr="00555473">
        <w:rPr>
          <w:rFonts w:ascii="Arial" w:hAnsi="Arial" w:cs="Arial"/>
          <w:color w:val="auto"/>
          <w:sz w:val="22"/>
          <w:szCs w:val="22"/>
        </w:rPr>
        <w:lastRenderedPageBreak/>
        <w:t>CUPRINS</w:t>
      </w:r>
      <w:r w:rsidRPr="00555473">
        <w:rPr>
          <w:rFonts w:ascii="Arial" w:hAnsi="Arial" w:cs="Arial"/>
          <w:color w:val="FF0000"/>
          <w:sz w:val="22"/>
          <w:szCs w:val="22"/>
        </w:rPr>
        <w:t xml:space="preserve"> </w:t>
      </w:r>
    </w:p>
    <w:p w14:paraId="36ECD96E" w14:textId="77777777" w:rsidR="008B65A0" w:rsidRPr="00555473" w:rsidRDefault="008B65A0" w:rsidP="008B65A0">
      <w:pPr>
        <w:pStyle w:val="Default"/>
        <w:jc w:val="both"/>
        <w:rPr>
          <w:rFonts w:ascii="Arial" w:hAnsi="Arial" w:cs="Arial"/>
          <w:color w:val="FF0000"/>
          <w:sz w:val="22"/>
          <w:szCs w:val="22"/>
        </w:rPr>
      </w:pPr>
    </w:p>
    <w:p w14:paraId="375E106D" w14:textId="77777777"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 </w:t>
      </w:r>
      <w:r w:rsidRPr="00555473">
        <w:rPr>
          <w:rFonts w:ascii="Arial" w:hAnsi="Arial" w:cs="Arial"/>
          <w:b/>
          <w:color w:val="auto"/>
          <w:sz w:val="22"/>
          <w:szCs w:val="22"/>
        </w:rPr>
        <w:t>Definitii si abrevieri…..……………………………….…………………...…</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1767DA" w:rsidRPr="00555473">
        <w:rPr>
          <w:rFonts w:ascii="Arial" w:hAnsi="Arial" w:cs="Arial"/>
          <w:b/>
          <w:bCs/>
          <w:color w:val="auto"/>
          <w:sz w:val="22"/>
          <w:szCs w:val="22"/>
        </w:rPr>
        <w:t>4</w:t>
      </w:r>
    </w:p>
    <w:p w14:paraId="2EA8F9AB" w14:textId="77777777" w:rsidR="008B65A0" w:rsidRPr="00555473" w:rsidRDefault="008B65A0" w:rsidP="00555473">
      <w:pPr>
        <w:pStyle w:val="Default"/>
        <w:jc w:val="both"/>
        <w:rPr>
          <w:rFonts w:ascii="Arial" w:hAnsi="Arial" w:cs="Arial"/>
          <w:b/>
          <w:color w:val="auto"/>
          <w:sz w:val="22"/>
          <w:szCs w:val="22"/>
        </w:rPr>
      </w:pPr>
    </w:p>
    <w:p w14:paraId="237EE752" w14:textId="71B94AC4"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2- </w:t>
      </w:r>
      <w:r w:rsidRPr="00555473">
        <w:rPr>
          <w:rFonts w:ascii="Arial" w:hAnsi="Arial" w:cs="Arial"/>
          <w:b/>
          <w:color w:val="auto"/>
          <w:sz w:val="22"/>
          <w:szCs w:val="22"/>
        </w:rPr>
        <w:t>Prevederi generale ………..………………………………………</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B23C4" w:rsidRPr="00555473">
        <w:rPr>
          <w:rFonts w:ascii="Arial" w:hAnsi="Arial" w:cs="Arial"/>
          <w:b/>
          <w:bCs/>
          <w:color w:val="auto"/>
          <w:sz w:val="22"/>
          <w:szCs w:val="22"/>
        </w:rPr>
        <w:t xml:space="preserve"> </w:t>
      </w:r>
      <w:r w:rsidR="003A5A68">
        <w:rPr>
          <w:rFonts w:ascii="Arial" w:hAnsi="Arial" w:cs="Arial"/>
          <w:b/>
          <w:bCs/>
          <w:color w:val="auto"/>
          <w:sz w:val="22"/>
          <w:szCs w:val="22"/>
        </w:rPr>
        <w:t>9</w:t>
      </w:r>
    </w:p>
    <w:p w14:paraId="567CF23B" w14:textId="77777777" w:rsidR="008B65A0" w:rsidRPr="00555473" w:rsidRDefault="008B65A0" w:rsidP="00555473">
      <w:pPr>
        <w:pStyle w:val="Default"/>
        <w:jc w:val="both"/>
        <w:rPr>
          <w:rFonts w:ascii="Arial" w:hAnsi="Arial" w:cs="Arial"/>
          <w:b/>
          <w:bCs/>
          <w:color w:val="auto"/>
          <w:sz w:val="22"/>
          <w:szCs w:val="22"/>
        </w:rPr>
      </w:pPr>
    </w:p>
    <w:p w14:paraId="1265992D" w14:textId="6C762C20"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3- </w:t>
      </w:r>
      <w:r w:rsidRPr="00555473">
        <w:rPr>
          <w:rFonts w:ascii="Arial" w:hAnsi="Arial" w:cs="Arial"/>
          <w:b/>
          <w:color w:val="auto"/>
          <w:sz w:val="22"/>
          <w:szCs w:val="22"/>
        </w:rPr>
        <w:t>Depunerea proiectelor ………………..………………………………….…</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0F5755">
        <w:rPr>
          <w:rFonts w:ascii="Arial" w:hAnsi="Arial" w:cs="Arial"/>
          <w:b/>
          <w:bCs/>
          <w:color w:val="auto"/>
          <w:sz w:val="22"/>
          <w:szCs w:val="22"/>
        </w:rPr>
        <w:t xml:space="preserve"> </w:t>
      </w:r>
      <w:r w:rsidR="00FE2C0C">
        <w:rPr>
          <w:rFonts w:ascii="Arial" w:hAnsi="Arial" w:cs="Arial"/>
          <w:b/>
          <w:bCs/>
          <w:color w:val="auto"/>
          <w:sz w:val="22"/>
          <w:szCs w:val="22"/>
        </w:rPr>
        <w:t>14</w:t>
      </w:r>
    </w:p>
    <w:p w14:paraId="5EB221B9" w14:textId="77777777" w:rsidR="008B65A0" w:rsidRPr="00555473" w:rsidRDefault="008B65A0" w:rsidP="00555473">
      <w:pPr>
        <w:pStyle w:val="Default"/>
        <w:jc w:val="both"/>
        <w:rPr>
          <w:rFonts w:ascii="Arial" w:hAnsi="Arial" w:cs="Arial"/>
          <w:b/>
          <w:color w:val="auto"/>
          <w:sz w:val="22"/>
          <w:szCs w:val="22"/>
        </w:rPr>
      </w:pPr>
    </w:p>
    <w:p w14:paraId="72C48FE5" w14:textId="0C87A943"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4- </w:t>
      </w:r>
      <w:r w:rsidRPr="00555473">
        <w:rPr>
          <w:rFonts w:ascii="Arial" w:hAnsi="Arial" w:cs="Arial"/>
          <w:b/>
          <w:color w:val="auto"/>
          <w:sz w:val="22"/>
          <w:szCs w:val="22"/>
        </w:rPr>
        <w:t>Categoriile de beneficiari eligibili……………………………………………</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0F5755">
        <w:rPr>
          <w:rFonts w:ascii="Arial" w:hAnsi="Arial" w:cs="Arial"/>
          <w:b/>
          <w:bCs/>
          <w:color w:val="auto"/>
          <w:sz w:val="22"/>
          <w:szCs w:val="22"/>
        </w:rPr>
        <w:t xml:space="preserve"> </w:t>
      </w:r>
      <w:r w:rsidR="00FE2C0C">
        <w:rPr>
          <w:rFonts w:ascii="Arial" w:hAnsi="Arial" w:cs="Arial"/>
          <w:b/>
          <w:bCs/>
          <w:color w:val="auto"/>
          <w:sz w:val="22"/>
          <w:szCs w:val="22"/>
        </w:rPr>
        <w:t>15</w:t>
      </w:r>
    </w:p>
    <w:p w14:paraId="79D12E49" w14:textId="77777777" w:rsidR="008B65A0" w:rsidRPr="00555473" w:rsidRDefault="008B65A0" w:rsidP="00555473">
      <w:pPr>
        <w:pStyle w:val="Default"/>
        <w:jc w:val="both"/>
        <w:rPr>
          <w:rFonts w:ascii="Arial" w:hAnsi="Arial" w:cs="Arial"/>
          <w:b/>
          <w:color w:val="auto"/>
          <w:sz w:val="22"/>
          <w:szCs w:val="22"/>
        </w:rPr>
      </w:pPr>
    </w:p>
    <w:p w14:paraId="68E9AE83" w14:textId="4B751687"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CAP. 5 -</w:t>
      </w:r>
      <w:r w:rsidRPr="00555473">
        <w:rPr>
          <w:rFonts w:ascii="Arial" w:hAnsi="Arial" w:cs="Arial"/>
          <w:b/>
          <w:color w:val="auto"/>
          <w:sz w:val="22"/>
          <w:szCs w:val="22"/>
        </w:rPr>
        <w:t>Conditii minime obligatorii pentru acordarea sprijinului………………</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0F5755">
        <w:rPr>
          <w:rFonts w:ascii="Arial" w:hAnsi="Arial" w:cs="Arial"/>
          <w:b/>
          <w:bCs/>
          <w:color w:val="auto"/>
          <w:sz w:val="22"/>
          <w:szCs w:val="22"/>
        </w:rPr>
        <w:t xml:space="preserve"> </w:t>
      </w:r>
      <w:r w:rsidR="00FE2C0C">
        <w:rPr>
          <w:rFonts w:ascii="Arial" w:hAnsi="Arial" w:cs="Arial"/>
          <w:b/>
          <w:bCs/>
          <w:color w:val="auto"/>
          <w:sz w:val="22"/>
          <w:szCs w:val="22"/>
        </w:rPr>
        <w:t>16</w:t>
      </w:r>
    </w:p>
    <w:p w14:paraId="67D8CB80" w14:textId="77777777" w:rsidR="008B65A0" w:rsidRPr="00555473" w:rsidRDefault="008B65A0" w:rsidP="00555473">
      <w:pPr>
        <w:pStyle w:val="Default"/>
        <w:jc w:val="both"/>
        <w:rPr>
          <w:rFonts w:ascii="Arial" w:hAnsi="Arial" w:cs="Arial"/>
          <w:b/>
          <w:color w:val="auto"/>
          <w:sz w:val="22"/>
          <w:szCs w:val="22"/>
        </w:rPr>
      </w:pPr>
    </w:p>
    <w:p w14:paraId="0303EDA2" w14:textId="65EE12CE"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6- </w:t>
      </w:r>
      <w:r w:rsidRPr="00555473">
        <w:rPr>
          <w:rFonts w:ascii="Arial" w:hAnsi="Arial" w:cs="Arial"/>
          <w:b/>
          <w:color w:val="auto"/>
          <w:sz w:val="22"/>
          <w:szCs w:val="22"/>
        </w:rPr>
        <w:t>Cheltuieli eligibile si neeligibile…………………………………</w:t>
      </w:r>
      <w:r w:rsidR="003F0240"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2C0C">
        <w:rPr>
          <w:rFonts w:ascii="Arial" w:hAnsi="Arial" w:cs="Arial"/>
          <w:b/>
          <w:bCs/>
          <w:color w:val="auto"/>
          <w:sz w:val="22"/>
          <w:szCs w:val="22"/>
        </w:rPr>
        <w:t>18</w:t>
      </w:r>
    </w:p>
    <w:p w14:paraId="48C00431" w14:textId="77777777" w:rsidR="008B65A0" w:rsidRPr="00555473" w:rsidRDefault="008B65A0" w:rsidP="00555473">
      <w:pPr>
        <w:pStyle w:val="Default"/>
        <w:jc w:val="both"/>
        <w:rPr>
          <w:rFonts w:ascii="Arial" w:hAnsi="Arial" w:cs="Arial"/>
          <w:b/>
          <w:color w:val="auto"/>
          <w:sz w:val="22"/>
          <w:szCs w:val="22"/>
        </w:rPr>
      </w:pPr>
    </w:p>
    <w:p w14:paraId="096DA951" w14:textId="3409D06E"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7 - </w:t>
      </w:r>
      <w:r w:rsidRPr="00555473">
        <w:rPr>
          <w:rFonts w:ascii="Arial" w:hAnsi="Arial" w:cs="Arial"/>
          <w:b/>
          <w:color w:val="auto"/>
          <w:sz w:val="22"/>
          <w:szCs w:val="22"/>
        </w:rPr>
        <w:t>Selectia proiectelor……………………………………….……………………</w:t>
      </w:r>
      <w:r w:rsidR="002E11D2" w:rsidRPr="00555473">
        <w:rPr>
          <w:rFonts w:ascii="Arial" w:hAnsi="Arial" w:cs="Arial"/>
          <w:b/>
          <w:color w:val="auto"/>
          <w:sz w:val="22"/>
          <w:szCs w:val="22"/>
        </w:rPr>
        <w:t>…….</w:t>
      </w:r>
      <w:r w:rsidR="003F0240"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CA1FC1" w:rsidRPr="00555473">
        <w:rPr>
          <w:rFonts w:ascii="Arial" w:hAnsi="Arial" w:cs="Arial"/>
          <w:b/>
          <w:bCs/>
          <w:color w:val="auto"/>
          <w:sz w:val="22"/>
          <w:szCs w:val="22"/>
        </w:rPr>
        <w:t xml:space="preserve"> </w:t>
      </w:r>
      <w:r w:rsidR="00FE2C0C">
        <w:rPr>
          <w:rFonts w:ascii="Arial" w:hAnsi="Arial" w:cs="Arial"/>
          <w:b/>
          <w:bCs/>
          <w:color w:val="auto"/>
          <w:sz w:val="22"/>
          <w:szCs w:val="22"/>
        </w:rPr>
        <w:t>19</w:t>
      </w:r>
    </w:p>
    <w:p w14:paraId="4F0546EA" w14:textId="77777777" w:rsidR="008B65A0" w:rsidRPr="00555473" w:rsidRDefault="008B65A0" w:rsidP="00555473">
      <w:pPr>
        <w:pStyle w:val="Default"/>
        <w:jc w:val="both"/>
        <w:rPr>
          <w:rFonts w:ascii="Arial" w:hAnsi="Arial" w:cs="Arial"/>
          <w:b/>
          <w:color w:val="auto"/>
          <w:sz w:val="22"/>
          <w:szCs w:val="22"/>
        </w:rPr>
      </w:pPr>
    </w:p>
    <w:p w14:paraId="187E6B95" w14:textId="60DE16F9"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8- </w:t>
      </w:r>
      <w:r w:rsidRPr="00555473">
        <w:rPr>
          <w:rFonts w:ascii="Arial" w:hAnsi="Arial" w:cs="Arial"/>
          <w:b/>
          <w:color w:val="auto"/>
          <w:sz w:val="22"/>
          <w:szCs w:val="22"/>
        </w:rPr>
        <w:t xml:space="preserve">Valoarea </w:t>
      </w:r>
      <w:r w:rsidR="00FE2C0C">
        <w:rPr>
          <w:rFonts w:ascii="Arial" w:hAnsi="Arial" w:cs="Arial"/>
          <w:b/>
          <w:color w:val="auto"/>
          <w:sz w:val="22"/>
          <w:szCs w:val="22"/>
        </w:rPr>
        <w:t xml:space="preserve">totala a proiectului </w:t>
      </w:r>
      <w:r w:rsidRPr="00555473">
        <w:rPr>
          <w:rFonts w:ascii="Arial" w:hAnsi="Arial" w:cs="Arial"/>
          <w:b/>
          <w:color w:val="auto"/>
          <w:sz w:val="22"/>
          <w:szCs w:val="22"/>
        </w:rPr>
        <w:t>……………………………</w:t>
      </w:r>
      <w:r w:rsidR="00353C84"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0019438E">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353C84" w:rsidRPr="00555473">
        <w:rPr>
          <w:rFonts w:ascii="Arial" w:hAnsi="Arial" w:cs="Arial"/>
          <w:b/>
          <w:bCs/>
          <w:color w:val="auto"/>
          <w:sz w:val="22"/>
          <w:szCs w:val="22"/>
        </w:rPr>
        <w:t xml:space="preserve"> </w:t>
      </w:r>
      <w:r w:rsidR="00FE2C0C" w:rsidRPr="00555473">
        <w:rPr>
          <w:rFonts w:ascii="Arial" w:hAnsi="Arial" w:cs="Arial"/>
          <w:b/>
          <w:bCs/>
          <w:color w:val="auto"/>
          <w:sz w:val="22"/>
          <w:szCs w:val="22"/>
        </w:rPr>
        <w:t>2</w:t>
      </w:r>
      <w:r w:rsidR="00FE2C0C">
        <w:rPr>
          <w:rFonts w:ascii="Arial" w:hAnsi="Arial" w:cs="Arial"/>
          <w:b/>
          <w:bCs/>
          <w:color w:val="auto"/>
          <w:sz w:val="22"/>
          <w:szCs w:val="22"/>
        </w:rPr>
        <w:t>1</w:t>
      </w:r>
    </w:p>
    <w:p w14:paraId="44F1EE2C" w14:textId="77777777" w:rsidR="002E11D2" w:rsidRPr="00555473" w:rsidRDefault="002E11D2" w:rsidP="00555473">
      <w:pPr>
        <w:pStyle w:val="Default"/>
        <w:jc w:val="both"/>
        <w:rPr>
          <w:rFonts w:ascii="Arial" w:hAnsi="Arial" w:cs="Arial"/>
          <w:b/>
          <w:bCs/>
          <w:color w:val="auto"/>
          <w:sz w:val="22"/>
          <w:szCs w:val="22"/>
        </w:rPr>
      </w:pPr>
    </w:p>
    <w:p w14:paraId="104AECEC" w14:textId="7BC57FE6"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9- </w:t>
      </w:r>
      <w:r w:rsidRPr="00555473">
        <w:rPr>
          <w:rFonts w:ascii="Arial" w:hAnsi="Arial" w:cs="Arial"/>
          <w:b/>
          <w:color w:val="auto"/>
          <w:sz w:val="22"/>
          <w:szCs w:val="22"/>
        </w:rPr>
        <w:t>Completarea, depunerea si verificarea dosarului cererii de finantare……</w:t>
      </w:r>
      <w:r w:rsidR="002E11D2"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2C0C">
        <w:rPr>
          <w:rFonts w:ascii="Arial" w:hAnsi="Arial" w:cs="Arial"/>
          <w:b/>
          <w:bCs/>
          <w:color w:val="auto"/>
          <w:sz w:val="22"/>
          <w:szCs w:val="22"/>
        </w:rPr>
        <w:t>21</w:t>
      </w:r>
    </w:p>
    <w:p w14:paraId="256FD288" w14:textId="77777777" w:rsidR="008B65A0" w:rsidRPr="00555473" w:rsidRDefault="008B65A0" w:rsidP="00555473">
      <w:pPr>
        <w:pStyle w:val="Default"/>
        <w:jc w:val="both"/>
        <w:rPr>
          <w:rFonts w:ascii="Arial" w:hAnsi="Arial" w:cs="Arial"/>
          <w:b/>
          <w:color w:val="auto"/>
          <w:sz w:val="22"/>
          <w:szCs w:val="22"/>
        </w:rPr>
      </w:pPr>
    </w:p>
    <w:p w14:paraId="4DEC791B" w14:textId="7D9970CE"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10- </w:t>
      </w:r>
      <w:r w:rsidRPr="00555473">
        <w:rPr>
          <w:rFonts w:ascii="Arial" w:hAnsi="Arial" w:cs="Arial"/>
          <w:b/>
          <w:color w:val="auto"/>
          <w:sz w:val="22"/>
          <w:szCs w:val="22"/>
        </w:rPr>
        <w:t>Contractarea fondurilor ……………………………….……………………</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25</w:t>
      </w:r>
    </w:p>
    <w:p w14:paraId="03EEE883" w14:textId="77777777" w:rsidR="008B65A0" w:rsidRPr="00555473" w:rsidRDefault="008B65A0" w:rsidP="00555473">
      <w:pPr>
        <w:pStyle w:val="Default"/>
        <w:jc w:val="both"/>
        <w:rPr>
          <w:rFonts w:ascii="Arial" w:hAnsi="Arial" w:cs="Arial"/>
          <w:b/>
          <w:color w:val="auto"/>
          <w:sz w:val="22"/>
          <w:szCs w:val="22"/>
        </w:rPr>
      </w:pPr>
    </w:p>
    <w:p w14:paraId="7F5AAC0C" w14:textId="05E0C830"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11- </w:t>
      </w:r>
      <w:r w:rsidRPr="00555473">
        <w:rPr>
          <w:rFonts w:ascii="Arial" w:hAnsi="Arial" w:cs="Arial"/>
          <w:b/>
          <w:color w:val="auto"/>
          <w:sz w:val="22"/>
          <w:szCs w:val="22"/>
        </w:rPr>
        <w:t>Avansurile…………………………………………………………………</w:t>
      </w:r>
      <w:r w:rsidR="001767DA" w:rsidRPr="00555473">
        <w:rPr>
          <w:rFonts w:ascii="Arial" w:hAnsi="Arial" w:cs="Arial"/>
          <w:b/>
          <w:color w:val="auto"/>
          <w:sz w:val="22"/>
          <w:szCs w:val="22"/>
        </w:rPr>
        <w:t>.</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3F0240" w:rsidRPr="00555473">
        <w:rPr>
          <w:rFonts w:ascii="Arial" w:hAnsi="Arial" w:cs="Arial"/>
          <w:b/>
          <w:bCs/>
          <w:color w:val="auto"/>
          <w:sz w:val="22"/>
          <w:szCs w:val="22"/>
        </w:rPr>
        <w:t xml:space="preserve"> </w:t>
      </w:r>
      <w:r w:rsidR="00FE5157">
        <w:rPr>
          <w:rFonts w:ascii="Arial" w:hAnsi="Arial" w:cs="Arial"/>
          <w:b/>
          <w:bCs/>
          <w:color w:val="auto"/>
          <w:sz w:val="22"/>
          <w:szCs w:val="22"/>
        </w:rPr>
        <w:t>27</w:t>
      </w:r>
    </w:p>
    <w:p w14:paraId="54874CFB" w14:textId="77777777" w:rsidR="008B65A0" w:rsidRPr="00555473" w:rsidRDefault="008B65A0" w:rsidP="00555473">
      <w:pPr>
        <w:pStyle w:val="Default"/>
        <w:jc w:val="both"/>
        <w:rPr>
          <w:rFonts w:ascii="Arial" w:hAnsi="Arial" w:cs="Arial"/>
          <w:b/>
          <w:color w:val="auto"/>
          <w:sz w:val="22"/>
          <w:szCs w:val="22"/>
        </w:rPr>
      </w:pPr>
    </w:p>
    <w:p w14:paraId="65A12681" w14:textId="2ED42822"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12- </w:t>
      </w:r>
      <w:r w:rsidRPr="00555473">
        <w:rPr>
          <w:rFonts w:ascii="Arial" w:hAnsi="Arial" w:cs="Arial"/>
          <w:b/>
          <w:color w:val="auto"/>
          <w:sz w:val="22"/>
          <w:szCs w:val="22"/>
        </w:rPr>
        <w:t>Achizitiile…………………………………………………………</w:t>
      </w:r>
      <w:r w:rsidR="002E11D2" w:rsidRPr="00555473">
        <w:rPr>
          <w:rFonts w:ascii="Arial" w:hAnsi="Arial" w:cs="Arial"/>
          <w:b/>
          <w:color w:val="auto"/>
          <w:sz w:val="22"/>
          <w:szCs w:val="22"/>
        </w:rPr>
        <w:t>……</w:t>
      </w:r>
      <w:r w:rsidRPr="00555473">
        <w:rPr>
          <w:rFonts w:ascii="Arial" w:hAnsi="Arial" w:cs="Arial"/>
          <w:b/>
          <w:color w:val="auto"/>
          <w:sz w:val="22"/>
          <w:szCs w:val="22"/>
        </w:rPr>
        <w:t>……..…..….</w:t>
      </w:r>
      <w:r w:rsidR="00353C84"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27</w:t>
      </w:r>
    </w:p>
    <w:p w14:paraId="724EFD39" w14:textId="77777777" w:rsidR="008B65A0" w:rsidRPr="00555473" w:rsidRDefault="008B65A0" w:rsidP="00555473">
      <w:pPr>
        <w:pStyle w:val="Default"/>
        <w:jc w:val="both"/>
        <w:rPr>
          <w:rFonts w:ascii="Arial" w:hAnsi="Arial" w:cs="Arial"/>
          <w:b/>
          <w:color w:val="auto"/>
          <w:sz w:val="22"/>
          <w:szCs w:val="22"/>
        </w:rPr>
      </w:pPr>
    </w:p>
    <w:p w14:paraId="5C7C5909" w14:textId="77777777" w:rsidR="0019438E" w:rsidRDefault="008B65A0" w:rsidP="00555473">
      <w:pPr>
        <w:pStyle w:val="Default"/>
        <w:jc w:val="both"/>
        <w:rPr>
          <w:rFonts w:ascii="Arial" w:hAnsi="Arial" w:cs="Arial"/>
          <w:b/>
          <w:color w:val="auto"/>
          <w:sz w:val="22"/>
          <w:szCs w:val="22"/>
        </w:rPr>
      </w:pPr>
      <w:r w:rsidRPr="00555473">
        <w:rPr>
          <w:rFonts w:ascii="Arial" w:hAnsi="Arial" w:cs="Arial"/>
          <w:b/>
          <w:bCs/>
          <w:color w:val="auto"/>
          <w:sz w:val="22"/>
          <w:szCs w:val="22"/>
        </w:rPr>
        <w:t xml:space="preserve">CAP. 13- </w:t>
      </w:r>
      <w:r w:rsidRPr="00555473">
        <w:rPr>
          <w:rFonts w:ascii="Arial" w:hAnsi="Arial" w:cs="Arial"/>
          <w:b/>
          <w:color w:val="auto"/>
          <w:sz w:val="22"/>
          <w:szCs w:val="22"/>
        </w:rPr>
        <w:t xml:space="preserve">Termenele limita </w:t>
      </w:r>
      <w:r w:rsidR="00FE2C0C">
        <w:rPr>
          <w:rFonts w:ascii="Arial" w:hAnsi="Arial" w:cs="Arial"/>
          <w:b/>
          <w:color w:val="auto"/>
          <w:sz w:val="22"/>
          <w:szCs w:val="22"/>
        </w:rPr>
        <w:t>de depunere a</w:t>
      </w:r>
      <w:r w:rsidRPr="00555473">
        <w:rPr>
          <w:rFonts w:ascii="Arial" w:hAnsi="Arial" w:cs="Arial"/>
          <w:b/>
          <w:color w:val="auto"/>
          <w:sz w:val="22"/>
          <w:szCs w:val="22"/>
        </w:rPr>
        <w:t xml:space="preserve"> cererilor </w:t>
      </w:r>
    </w:p>
    <w:p w14:paraId="5B557628" w14:textId="33CA98F3"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color w:val="auto"/>
          <w:sz w:val="22"/>
          <w:szCs w:val="22"/>
        </w:rPr>
        <w:t>de plata aferente transelor de plata ………………</w:t>
      </w:r>
      <w:r w:rsidR="002E11D2" w:rsidRPr="00555473">
        <w:rPr>
          <w:rFonts w:ascii="Arial" w:hAnsi="Arial" w:cs="Arial"/>
          <w:b/>
          <w:color w:val="auto"/>
          <w:sz w:val="22"/>
          <w:szCs w:val="22"/>
        </w:rPr>
        <w:t>…….</w:t>
      </w:r>
      <w:r w:rsidRPr="00555473">
        <w:rPr>
          <w:rFonts w:ascii="Arial" w:hAnsi="Arial" w:cs="Arial"/>
          <w:b/>
          <w:color w:val="auto"/>
          <w:sz w:val="22"/>
          <w:szCs w:val="22"/>
        </w:rPr>
        <w:t>……</w:t>
      </w:r>
      <w:r w:rsidR="0019438E">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28</w:t>
      </w:r>
    </w:p>
    <w:p w14:paraId="78A2BF82" w14:textId="77777777" w:rsidR="008B65A0" w:rsidRPr="00555473" w:rsidRDefault="008B65A0" w:rsidP="00555473">
      <w:pPr>
        <w:pStyle w:val="Default"/>
        <w:jc w:val="both"/>
        <w:rPr>
          <w:rFonts w:ascii="Arial" w:hAnsi="Arial" w:cs="Arial"/>
          <w:b/>
          <w:color w:val="auto"/>
          <w:sz w:val="22"/>
          <w:szCs w:val="22"/>
        </w:rPr>
      </w:pPr>
    </w:p>
    <w:p w14:paraId="1699DC69" w14:textId="427A4292"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14- </w:t>
      </w:r>
      <w:r w:rsidR="00FE2C0C">
        <w:rPr>
          <w:rFonts w:ascii="Arial" w:hAnsi="Arial" w:cs="Arial"/>
          <w:b/>
          <w:color w:val="auto"/>
          <w:sz w:val="22"/>
          <w:szCs w:val="22"/>
        </w:rPr>
        <w:t>Informatii utile pentru accesarea fondurilor nerambursabile</w:t>
      </w:r>
      <w:r w:rsidR="001767DA" w:rsidRPr="00555473">
        <w:rPr>
          <w:rFonts w:ascii="Arial" w:hAnsi="Arial" w:cs="Arial"/>
          <w:b/>
          <w:color w:val="auto"/>
          <w:sz w:val="22"/>
          <w:szCs w:val="22"/>
        </w:rPr>
        <w:t>.……</w:t>
      </w:r>
      <w:r w:rsidR="0019438E">
        <w:rPr>
          <w:rFonts w:ascii="Arial" w:hAnsi="Arial" w:cs="Arial"/>
          <w:b/>
          <w:color w:val="auto"/>
          <w:sz w:val="22"/>
          <w:szCs w:val="22"/>
        </w:rPr>
        <w:t>..</w:t>
      </w:r>
      <w:r w:rsidR="002E11D2" w:rsidRPr="00555473">
        <w:rPr>
          <w:rFonts w:ascii="Arial" w:hAnsi="Arial" w:cs="Arial"/>
          <w:b/>
          <w:color w:val="auto"/>
          <w:sz w:val="22"/>
          <w:szCs w:val="22"/>
        </w:rPr>
        <w:t>…….</w:t>
      </w:r>
      <w:r w:rsidR="001767DA" w:rsidRPr="00555473">
        <w:rPr>
          <w:rFonts w:ascii="Arial" w:hAnsi="Arial" w:cs="Arial"/>
          <w:b/>
          <w:color w:val="auto"/>
          <w:sz w:val="22"/>
          <w:szCs w:val="22"/>
        </w:rPr>
        <w:t>…..</w:t>
      </w:r>
      <w:r w:rsidRPr="00555473">
        <w:rPr>
          <w:rFonts w:ascii="Arial" w:hAnsi="Arial" w:cs="Arial"/>
          <w:b/>
          <w:color w:val="auto"/>
          <w:sz w:val="22"/>
          <w:szCs w:val="22"/>
        </w:rPr>
        <w:t xml:space="preserve">. </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29</w:t>
      </w:r>
    </w:p>
    <w:p w14:paraId="27A95720" w14:textId="77777777" w:rsidR="008B65A0" w:rsidRPr="00555473" w:rsidRDefault="008B65A0" w:rsidP="00555473">
      <w:pPr>
        <w:pStyle w:val="Default"/>
        <w:jc w:val="both"/>
        <w:rPr>
          <w:rFonts w:ascii="Arial" w:hAnsi="Arial" w:cs="Arial"/>
          <w:b/>
          <w:color w:val="auto"/>
          <w:sz w:val="22"/>
          <w:szCs w:val="22"/>
        </w:rPr>
      </w:pPr>
    </w:p>
    <w:p w14:paraId="26803C32" w14:textId="66E55E93" w:rsidR="008B65A0" w:rsidRPr="00555473" w:rsidRDefault="008B65A0" w:rsidP="00555473">
      <w:pPr>
        <w:pStyle w:val="Default"/>
        <w:jc w:val="both"/>
        <w:rPr>
          <w:rFonts w:ascii="Arial" w:hAnsi="Arial" w:cs="Arial"/>
          <w:b/>
          <w:bCs/>
          <w:color w:val="auto"/>
          <w:sz w:val="22"/>
          <w:szCs w:val="22"/>
        </w:rPr>
      </w:pPr>
      <w:r w:rsidRPr="00555473">
        <w:rPr>
          <w:rFonts w:ascii="Arial" w:hAnsi="Arial" w:cs="Arial"/>
          <w:b/>
          <w:bCs/>
          <w:color w:val="auto"/>
          <w:sz w:val="22"/>
          <w:szCs w:val="22"/>
        </w:rPr>
        <w:t xml:space="preserve">CAP. 15- </w:t>
      </w:r>
      <w:r w:rsidR="00FE2C0C">
        <w:rPr>
          <w:rFonts w:ascii="Arial" w:hAnsi="Arial" w:cs="Arial"/>
          <w:b/>
          <w:color w:val="auto"/>
          <w:sz w:val="22"/>
          <w:szCs w:val="22"/>
        </w:rPr>
        <w:t>Anexe</w:t>
      </w:r>
      <w:r w:rsidRPr="00555473">
        <w:rPr>
          <w:rFonts w:ascii="Arial" w:hAnsi="Arial" w:cs="Arial"/>
          <w:b/>
          <w:color w:val="auto"/>
          <w:sz w:val="22"/>
          <w:szCs w:val="22"/>
        </w:rPr>
        <w:t>……………………………………………………</w:t>
      </w:r>
      <w:r w:rsidR="002E11D2" w:rsidRPr="00555473">
        <w:rPr>
          <w:rFonts w:ascii="Arial" w:hAnsi="Arial" w:cs="Arial"/>
          <w:b/>
          <w:color w:val="auto"/>
          <w:sz w:val="22"/>
          <w:szCs w:val="22"/>
        </w:rPr>
        <w:t>……..</w:t>
      </w:r>
      <w:r w:rsidRPr="00555473">
        <w:rPr>
          <w:rFonts w:ascii="Arial" w:hAnsi="Arial" w:cs="Arial"/>
          <w:b/>
          <w:color w:val="auto"/>
          <w:sz w:val="22"/>
          <w:szCs w:val="22"/>
        </w:rPr>
        <w:t>…</w:t>
      </w:r>
      <w:r w:rsidR="0019438E">
        <w:rPr>
          <w:rFonts w:ascii="Arial" w:hAnsi="Arial" w:cs="Arial"/>
          <w:b/>
          <w:color w:val="auto"/>
          <w:sz w:val="22"/>
          <w:szCs w:val="22"/>
        </w:rPr>
        <w:t>........</w:t>
      </w:r>
      <w:r w:rsidRPr="00555473">
        <w:rPr>
          <w:rFonts w:ascii="Arial" w:hAnsi="Arial" w:cs="Arial"/>
          <w:b/>
          <w:color w:val="auto"/>
          <w:sz w:val="22"/>
          <w:szCs w:val="22"/>
        </w:rPr>
        <w:t>…</w:t>
      </w:r>
      <w:r w:rsidR="0019438E">
        <w:rPr>
          <w:rFonts w:ascii="Arial" w:hAnsi="Arial" w:cs="Arial"/>
          <w:b/>
          <w:color w:val="auto"/>
          <w:sz w:val="22"/>
          <w:szCs w:val="22"/>
        </w:rPr>
        <w:t>....</w:t>
      </w:r>
      <w:r w:rsidRPr="00555473">
        <w:rPr>
          <w:rFonts w:ascii="Arial" w:hAnsi="Arial" w:cs="Arial"/>
          <w:b/>
          <w:color w:val="auto"/>
          <w:sz w:val="22"/>
          <w:szCs w:val="22"/>
        </w:rPr>
        <w:t>……</w:t>
      </w:r>
      <w:r w:rsidR="00353C84" w:rsidRPr="00555473">
        <w:rPr>
          <w:rFonts w:ascii="Arial" w:hAnsi="Arial" w:cs="Arial"/>
          <w:b/>
          <w:color w:val="auto"/>
          <w:sz w:val="22"/>
          <w:szCs w:val="22"/>
        </w:rPr>
        <w:t>.</w:t>
      </w:r>
      <w:r w:rsidRPr="00555473">
        <w:rPr>
          <w:rFonts w:ascii="Arial" w:hAnsi="Arial" w:cs="Arial"/>
          <w:b/>
          <w:color w:val="auto"/>
          <w:sz w:val="22"/>
          <w:szCs w:val="22"/>
        </w:rPr>
        <w:t>……</w:t>
      </w:r>
      <w:r w:rsidRPr="00555473">
        <w:rPr>
          <w:rFonts w:ascii="Arial" w:hAnsi="Arial" w:cs="Arial"/>
          <w:b/>
          <w:bCs/>
          <w:color w:val="auto"/>
          <w:sz w:val="22"/>
          <w:szCs w:val="22"/>
        </w:rPr>
        <w:t>pag.</w:t>
      </w:r>
      <w:r w:rsidR="00515BAB" w:rsidRPr="00555473">
        <w:rPr>
          <w:rFonts w:ascii="Arial" w:hAnsi="Arial" w:cs="Arial"/>
          <w:b/>
          <w:bCs/>
          <w:color w:val="auto"/>
          <w:sz w:val="22"/>
          <w:szCs w:val="22"/>
        </w:rPr>
        <w:t xml:space="preserve"> </w:t>
      </w:r>
      <w:r w:rsidR="00FE5157">
        <w:rPr>
          <w:rFonts w:ascii="Arial" w:hAnsi="Arial" w:cs="Arial"/>
          <w:b/>
          <w:bCs/>
          <w:color w:val="auto"/>
          <w:sz w:val="22"/>
          <w:szCs w:val="22"/>
        </w:rPr>
        <w:t>31</w:t>
      </w:r>
      <w:bookmarkStart w:id="0" w:name="_GoBack"/>
      <w:bookmarkEnd w:id="0"/>
    </w:p>
    <w:p w14:paraId="20920E47" w14:textId="77777777" w:rsidR="007F5D10" w:rsidRPr="00555473" w:rsidRDefault="007F5D10" w:rsidP="00555473">
      <w:pPr>
        <w:pStyle w:val="Default"/>
        <w:jc w:val="both"/>
        <w:rPr>
          <w:rFonts w:ascii="Arial" w:hAnsi="Arial" w:cs="Arial"/>
          <w:b/>
          <w:bCs/>
          <w:color w:val="auto"/>
          <w:sz w:val="22"/>
          <w:szCs w:val="22"/>
        </w:rPr>
      </w:pPr>
    </w:p>
    <w:p w14:paraId="43229A5E" w14:textId="77777777" w:rsidR="008B65A0" w:rsidRPr="00555473" w:rsidRDefault="008B65A0" w:rsidP="00555473">
      <w:pPr>
        <w:pStyle w:val="Default"/>
        <w:jc w:val="both"/>
        <w:rPr>
          <w:rFonts w:ascii="Arial" w:hAnsi="Arial" w:cs="Arial"/>
          <w:color w:val="000000" w:themeColor="text1"/>
          <w:sz w:val="22"/>
          <w:szCs w:val="22"/>
        </w:rPr>
      </w:pPr>
    </w:p>
    <w:p w14:paraId="2188DCD2" w14:textId="77777777" w:rsidR="008B65A0" w:rsidRDefault="008B65A0" w:rsidP="008B65A0">
      <w:pPr>
        <w:jc w:val="both"/>
        <w:rPr>
          <w:rFonts w:ascii="Arial" w:hAnsi="Arial" w:cs="Arial"/>
          <w:b/>
          <w:color w:val="000000" w:themeColor="text1"/>
          <w:lang w:val="en-US"/>
        </w:rPr>
      </w:pPr>
    </w:p>
    <w:p w14:paraId="5EAC11AB" w14:textId="77777777" w:rsidR="004E28FA" w:rsidRPr="00555473" w:rsidRDefault="004E28FA" w:rsidP="008B65A0">
      <w:pPr>
        <w:jc w:val="both"/>
        <w:rPr>
          <w:rFonts w:ascii="Arial" w:hAnsi="Arial" w:cs="Arial"/>
          <w:b/>
          <w:color w:val="000000" w:themeColor="text1"/>
          <w:lang w:val="en-US"/>
        </w:rPr>
      </w:pPr>
    </w:p>
    <w:p w14:paraId="1A8C2182" w14:textId="77777777" w:rsidR="00B05034" w:rsidRPr="00555473" w:rsidRDefault="00B05034" w:rsidP="00752ECA">
      <w:pPr>
        <w:rPr>
          <w:rFonts w:ascii="Arial" w:hAnsi="Arial" w:cs="Arial"/>
          <w:b/>
          <w:color w:val="000000" w:themeColor="text1"/>
          <w:lang w:val="en-US"/>
        </w:rPr>
      </w:pPr>
    </w:p>
    <w:p w14:paraId="0CEE3B11" w14:textId="77777777" w:rsidR="00B05034" w:rsidRPr="00555473" w:rsidRDefault="00B05034" w:rsidP="00752ECA">
      <w:pPr>
        <w:rPr>
          <w:rFonts w:ascii="Arial" w:hAnsi="Arial" w:cs="Arial"/>
          <w:b/>
          <w:color w:val="000000" w:themeColor="text1"/>
          <w:lang w:val="en-US"/>
        </w:rPr>
      </w:pPr>
    </w:p>
    <w:p w14:paraId="2A5CAF8D" w14:textId="77777777" w:rsidR="00B05034" w:rsidRPr="00555473" w:rsidRDefault="00B05034" w:rsidP="00752ECA">
      <w:pPr>
        <w:rPr>
          <w:rFonts w:ascii="Arial" w:hAnsi="Arial" w:cs="Arial"/>
          <w:b/>
          <w:color w:val="000000" w:themeColor="text1"/>
          <w:lang w:val="en-US"/>
        </w:rPr>
      </w:pPr>
    </w:p>
    <w:p w14:paraId="40C78CCA" w14:textId="77777777" w:rsidR="00B05034" w:rsidRPr="00555473" w:rsidRDefault="00B05034" w:rsidP="00752ECA">
      <w:pPr>
        <w:rPr>
          <w:rFonts w:ascii="Arial" w:hAnsi="Arial" w:cs="Arial"/>
          <w:b/>
          <w:color w:val="000000" w:themeColor="text1"/>
          <w:lang w:val="en-US"/>
        </w:rPr>
      </w:pPr>
    </w:p>
    <w:p w14:paraId="4270EFAF" w14:textId="77777777" w:rsidR="00B05034" w:rsidRPr="00555473" w:rsidRDefault="00B05034" w:rsidP="00752ECA">
      <w:pPr>
        <w:rPr>
          <w:rFonts w:ascii="Arial" w:hAnsi="Arial" w:cs="Arial"/>
          <w:b/>
          <w:color w:val="000000" w:themeColor="text1"/>
          <w:lang w:val="en-US"/>
        </w:rPr>
      </w:pPr>
    </w:p>
    <w:p w14:paraId="01A7DF4D" w14:textId="77777777" w:rsidR="00B05034" w:rsidRPr="00555473" w:rsidRDefault="00B05034" w:rsidP="00752ECA">
      <w:pPr>
        <w:rPr>
          <w:rFonts w:ascii="Arial" w:hAnsi="Arial" w:cs="Arial"/>
          <w:b/>
          <w:color w:val="000000" w:themeColor="text1"/>
          <w:lang w:val="en-US"/>
        </w:rPr>
      </w:pPr>
    </w:p>
    <w:p w14:paraId="202E2E78" w14:textId="77777777" w:rsidR="00B05034" w:rsidRPr="00555473" w:rsidRDefault="00B05034" w:rsidP="00752ECA">
      <w:pPr>
        <w:rPr>
          <w:rFonts w:ascii="Arial" w:hAnsi="Arial" w:cs="Arial"/>
          <w:b/>
          <w:color w:val="000000" w:themeColor="text1"/>
          <w:lang w:val="en-US"/>
        </w:rPr>
      </w:pPr>
    </w:p>
    <w:p w14:paraId="26B96C7E" w14:textId="77777777" w:rsidR="00B05034" w:rsidRPr="00555473" w:rsidRDefault="00B05034" w:rsidP="00752ECA">
      <w:pPr>
        <w:rPr>
          <w:rFonts w:ascii="Arial" w:hAnsi="Arial" w:cs="Arial"/>
          <w:b/>
          <w:color w:val="000000" w:themeColor="text1"/>
          <w:lang w:val="en-US"/>
        </w:rPr>
      </w:pPr>
    </w:p>
    <w:p w14:paraId="3283D3E9" w14:textId="77777777" w:rsidR="00555473" w:rsidRPr="00555473" w:rsidRDefault="00555473" w:rsidP="00752ECA">
      <w:pPr>
        <w:rPr>
          <w:rFonts w:ascii="Arial" w:hAnsi="Arial" w:cs="Arial"/>
          <w:b/>
          <w:color w:val="000000" w:themeColor="text1"/>
          <w:lang w:val="en-US"/>
        </w:rPr>
      </w:pPr>
    </w:p>
    <w:p w14:paraId="06656156" w14:textId="77777777" w:rsidR="00B05034" w:rsidRPr="00555473" w:rsidRDefault="00B05034" w:rsidP="00752ECA">
      <w:pPr>
        <w:rPr>
          <w:rFonts w:ascii="Arial" w:hAnsi="Arial" w:cs="Arial"/>
          <w:b/>
          <w:color w:val="000000" w:themeColor="text1"/>
          <w:lang w:val="en-US"/>
        </w:rPr>
      </w:pPr>
    </w:p>
    <w:p w14:paraId="7A53C73D" w14:textId="77777777" w:rsidR="00E6021F" w:rsidRPr="00555473" w:rsidRDefault="00752ECA" w:rsidP="00236F6C">
      <w:pPr>
        <w:pStyle w:val="Citatintens"/>
        <w:rPr>
          <w:rFonts w:ascii="Arial" w:hAnsi="Arial" w:cs="Arial"/>
        </w:rPr>
      </w:pPr>
      <w:r w:rsidRPr="00555473">
        <w:rPr>
          <w:rFonts w:ascii="Arial" w:hAnsi="Arial" w:cs="Arial"/>
        </w:rPr>
        <w:lastRenderedPageBreak/>
        <w:t xml:space="preserve">Capitolul 1 -  </w:t>
      </w:r>
      <w:r w:rsidR="00974AD5" w:rsidRPr="00555473">
        <w:rPr>
          <w:rFonts w:ascii="Arial" w:hAnsi="Arial" w:cs="Arial"/>
        </w:rPr>
        <w:t>Definitii si abrevieri</w:t>
      </w:r>
    </w:p>
    <w:p w14:paraId="7B0F710C" w14:textId="77777777" w:rsidR="00752ECA" w:rsidRPr="00555473" w:rsidRDefault="00752ECA" w:rsidP="00D64808">
      <w:pPr>
        <w:pStyle w:val="Listparagraf"/>
        <w:numPr>
          <w:ilvl w:val="1"/>
          <w:numId w:val="7"/>
        </w:numPr>
        <w:rPr>
          <w:rFonts w:ascii="Arial" w:hAnsi="Arial" w:cs="Arial"/>
          <w:b/>
          <w:color w:val="000000" w:themeColor="text1"/>
          <w:lang w:val="en-US"/>
        </w:rPr>
      </w:pPr>
      <w:r w:rsidRPr="00555473">
        <w:rPr>
          <w:rFonts w:ascii="Arial" w:hAnsi="Arial" w:cs="Arial"/>
          <w:b/>
          <w:color w:val="000000" w:themeColor="text1"/>
          <w:lang w:val="en-US"/>
        </w:rPr>
        <w:t>Definitii:</w:t>
      </w:r>
    </w:p>
    <w:p w14:paraId="1A70C196" w14:textId="77777777" w:rsidR="00AF72E7" w:rsidRPr="00555473" w:rsidRDefault="00AF72E7" w:rsidP="002A79CA">
      <w:pPr>
        <w:autoSpaceDE w:val="0"/>
        <w:autoSpaceDN w:val="0"/>
        <w:adjustRightInd w:val="0"/>
        <w:spacing w:after="0" w:line="240" w:lineRule="auto"/>
        <w:contextualSpacing/>
        <w:jc w:val="both"/>
        <w:rPr>
          <w:rFonts w:ascii="Arial" w:hAnsi="Arial" w:cs="Arial"/>
          <w:b/>
          <w:color w:val="000000" w:themeColor="text1"/>
        </w:rPr>
      </w:pPr>
    </w:p>
    <w:p w14:paraId="72BF6471"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Achiziție simplă</w:t>
      </w:r>
      <w:r w:rsidRPr="00555473">
        <w:rPr>
          <w:rFonts w:ascii="Arial" w:hAnsi="Arial" w:cs="Arial"/>
          <w:color w:val="000000" w:themeColor="text1"/>
        </w:rPr>
        <w:t xml:space="preserve"> – reprezintă dobândirea, în urma aplicării unei proceduri de licitație, respectiv de selecție de oferte / conform bazei prețuri de referință publicată pe site-ul AFIR, de către beneficiarul privat al finanțării prin PNDR, a unor bunuri cum ar fi utilaje și instalații tehnologice fără montaj și servicii, precum cel de consultanță, dacă este cazul, prin atribuirea unui contract de achiziție.</w:t>
      </w:r>
    </w:p>
    <w:p w14:paraId="337D31CC"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5243B720"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0AD52869"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Activitate agricolă</w:t>
      </w:r>
      <w:r w:rsidRPr="00555473">
        <w:rPr>
          <w:rFonts w:ascii="Arial" w:hAnsi="Arial" w:cs="Arial"/>
        </w:rPr>
        <w:t xml:space="preserve"> </w:t>
      </w:r>
      <w:r w:rsidRPr="00555473">
        <w:rPr>
          <w:rFonts w:ascii="Arial" w:hAnsi="Arial" w:cs="Arial"/>
          <w:color w:val="000000" w:themeColor="text1"/>
        </w:rPr>
        <w:t>– conform cu prevederile art. 4(1)(c) din Reg. 1307/2013 înseamnă după caz:</w:t>
      </w:r>
    </w:p>
    <w:p w14:paraId="2E7BF932"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producţia, creşterea sau cultivarea de produse agricole, inclusiv recoltarea, mulgerea,</w:t>
      </w:r>
      <w:r w:rsidR="00752700" w:rsidRPr="00555473">
        <w:rPr>
          <w:rFonts w:ascii="Arial" w:hAnsi="Arial" w:cs="Arial"/>
          <w:color w:val="000000" w:themeColor="text1"/>
        </w:rPr>
        <w:t xml:space="preserve"> </w:t>
      </w:r>
      <w:r w:rsidRPr="00555473">
        <w:rPr>
          <w:rFonts w:ascii="Arial" w:hAnsi="Arial" w:cs="Arial"/>
          <w:color w:val="000000" w:themeColor="text1"/>
        </w:rPr>
        <w:t>reproducerea animalelor şi deţinerea acestora în scopuri agricole;</w:t>
      </w:r>
    </w:p>
    <w:p w14:paraId="6513BDB7"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menţinerea unei suprafeţe agricole într-o stare care o face adecvată pentru păşunat sau</w:t>
      </w:r>
      <w:r w:rsidR="00752700" w:rsidRPr="00555473">
        <w:rPr>
          <w:rFonts w:ascii="Arial" w:hAnsi="Arial" w:cs="Arial"/>
          <w:color w:val="000000" w:themeColor="text1"/>
        </w:rPr>
        <w:t xml:space="preserve"> </w:t>
      </w:r>
      <w:r w:rsidRPr="00555473">
        <w:rPr>
          <w:rFonts w:ascii="Arial" w:hAnsi="Arial" w:cs="Arial"/>
          <w:color w:val="000000" w:themeColor="text1"/>
        </w:rPr>
        <w:t>pentru cultivare, fără nicio acţiune pregătitoare care depăşeşte cadrul metodelor şi al utilajelor agricole uzuale, cu respectarea normelor de ecocondiționalitate, sau</w:t>
      </w:r>
    </w:p>
    <w:p w14:paraId="41620B6B"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efectuarea unei activităţi minime pe suprafeţele agricole m</w:t>
      </w:r>
      <w:r w:rsidR="006D7A8E" w:rsidRPr="00555473">
        <w:rPr>
          <w:rFonts w:ascii="Arial" w:hAnsi="Arial" w:cs="Arial"/>
          <w:color w:val="000000" w:themeColor="text1"/>
        </w:rPr>
        <w:t xml:space="preserve">enţinute în mod obișnuit într-o </w:t>
      </w:r>
      <w:r w:rsidRPr="00555473">
        <w:rPr>
          <w:rFonts w:ascii="Arial" w:hAnsi="Arial" w:cs="Arial"/>
          <w:color w:val="000000" w:themeColor="text1"/>
        </w:rPr>
        <w:t>stare adecvată pentru păşunat sau pentru cultivare, pe terenul arabil prin îndepărtarea</w:t>
      </w:r>
      <w:r w:rsidR="00752700" w:rsidRPr="00555473">
        <w:rPr>
          <w:rFonts w:ascii="Arial" w:hAnsi="Arial" w:cs="Arial"/>
          <w:color w:val="000000" w:themeColor="text1"/>
        </w:rPr>
        <w:t xml:space="preserve"> </w:t>
      </w:r>
      <w:r w:rsidRPr="00555473">
        <w:rPr>
          <w:rFonts w:ascii="Arial" w:hAnsi="Arial" w:cs="Arial"/>
          <w:color w:val="000000" w:themeColor="text1"/>
        </w:rPr>
        <w:t>vegetației prin lucrări de cosit sau discuit sau prin erbicidare cel puțin o dată pe an, iar pe</w:t>
      </w:r>
      <w:r w:rsidR="00752700" w:rsidRPr="00555473">
        <w:rPr>
          <w:rFonts w:ascii="Arial" w:hAnsi="Arial" w:cs="Arial"/>
          <w:color w:val="000000" w:themeColor="text1"/>
        </w:rPr>
        <w:t xml:space="preserve"> </w:t>
      </w:r>
      <w:r w:rsidRPr="00555473">
        <w:rPr>
          <w:rFonts w:ascii="Arial" w:hAnsi="Arial" w:cs="Arial"/>
          <w:color w:val="000000" w:themeColor="text1"/>
        </w:rPr>
        <w:t>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695CDDF6"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In cazul viilor și livezilor activitatea agricolă minimă presupune cel puțin o tăiere anuală de</w:t>
      </w:r>
    </w:p>
    <w:p w14:paraId="2ABC1B42" w14:textId="77777777" w:rsidR="00AF72E7" w:rsidRPr="00555473" w:rsidRDefault="00AF72E7" w:rsidP="007527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întreținere și cel puțin o cosire anuală a ierbii dintre rânduri sau o lucrare anuală de întreținere a solului.</w:t>
      </w:r>
    </w:p>
    <w:p w14:paraId="0D6E743E"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5A4EBDD5"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19D5812D"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Activitate mesteşugărească</w:t>
      </w:r>
      <w:r w:rsidRPr="00555473">
        <w:rPr>
          <w:rFonts w:ascii="Arial" w:hAnsi="Arial" w:cs="Arial"/>
          <w:color w:val="000000" w:themeColor="text1"/>
        </w:rPr>
        <w:t xml:space="preserve"> - producerea şi comercializarea produselor care pastrează specificul execuţiei manuale şi artizanat, prestarea serviciilor care presupun un număr mai mare de operaţii executate manual în practicarea lor sau au ca scop promovarea mesteşugurilor, a meseriilor, a produselor şi serviciilor cu specific tradiţional (exemple: sculptura, cioplitul sau prelucrarea artistică a lemnului, confecţionarea instrumentelor muzicale, împletituri din fibre vegetale şi textile, confecţionarea obiectelor ceramice, grafică sau pictură, prelucrarea pielii, metalelor, etc);</w:t>
      </w:r>
    </w:p>
    <w:p w14:paraId="2EC96B4C"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0026152F"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Activități productive</w:t>
      </w:r>
      <w:r w:rsidRPr="00555473">
        <w:rPr>
          <w:rFonts w:ascii="Arial" w:hAnsi="Arial" w:cs="Arial"/>
        </w:rPr>
        <w:t xml:space="preserve"> </w:t>
      </w:r>
      <w:r w:rsidRPr="00555473">
        <w:rPr>
          <w:rFonts w:ascii="Arial" w:hAnsi="Arial" w:cs="Arial"/>
          <w:color w:val="000000" w:themeColor="text1"/>
        </w:rPr>
        <w:t>– activități în urma cărora se realizează unul sau mai multe produse pentru care prelucrarea s-a încheiat, care au parcurs în întregime fazele procesului de producție și care sunt utilizate ca atare, fără să mai suporte alte transformari, putând fi depozitate în vederea livrării sau expediate direct clienților,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producere de combustibil din biomasă în vederea comercializării; producerea și utilizarea energiei din surse regenerabile pentru desfășurarea propriei activități, ca parte integrantă a proiectului, etc.</w:t>
      </w:r>
    </w:p>
    <w:p w14:paraId="500765FE"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46E0AAC6" w14:textId="77777777" w:rsidR="00AF72E7" w:rsidRPr="00555473" w:rsidRDefault="00AF72E7" w:rsidP="00555473">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Activități/servicii de agrement</w:t>
      </w:r>
      <w:r w:rsidRPr="00555473">
        <w:rPr>
          <w:rFonts w:ascii="Arial" w:hAnsi="Arial" w:cs="Arial"/>
          <w:color w:val="000000" w:themeColor="text1"/>
        </w:rPr>
        <w:t xml:space="preserve"> – ansamblul mijloacelor, echipamentelor, evenimentelor şi</w:t>
      </w:r>
    </w:p>
    <w:p w14:paraId="34044C91" w14:textId="77777777" w:rsidR="00AF72E7" w:rsidRPr="00555473" w:rsidRDefault="00AF72E7" w:rsidP="00555473">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activităţilor oferite de către unităţile de cazare sau unităţile </w:t>
      </w:r>
      <w:r w:rsidR="00A70621" w:rsidRPr="00555473">
        <w:rPr>
          <w:rFonts w:ascii="Arial" w:hAnsi="Arial" w:cs="Arial"/>
          <w:color w:val="000000" w:themeColor="text1"/>
        </w:rPr>
        <w:t xml:space="preserve">specializate, capabile să ofere </w:t>
      </w:r>
      <w:r w:rsidRPr="00555473">
        <w:rPr>
          <w:rFonts w:ascii="Arial" w:hAnsi="Arial" w:cs="Arial"/>
          <w:color w:val="000000" w:themeColor="text1"/>
        </w:rPr>
        <w:t>turiştilor o stare de bună dispoziţie, de plăcere sau relaxar</w:t>
      </w:r>
      <w:r w:rsidR="00A70621" w:rsidRPr="00555473">
        <w:rPr>
          <w:rFonts w:ascii="Arial" w:hAnsi="Arial" w:cs="Arial"/>
          <w:color w:val="000000" w:themeColor="text1"/>
        </w:rPr>
        <w:t xml:space="preserve">e (ca de exemplu: bird-wathing, </w:t>
      </w:r>
      <w:r w:rsidRPr="00555473">
        <w:rPr>
          <w:rFonts w:ascii="Arial" w:hAnsi="Arial" w:cs="Arial"/>
          <w:color w:val="000000" w:themeColor="text1"/>
        </w:rPr>
        <w:t>echitatie, schi, yachting, etc)</w:t>
      </w:r>
      <w:r w:rsidR="004744BB" w:rsidRPr="00555473">
        <w:rPr>
          <w:rFonts w:ascii="Arial" w:hAnsi="Arial" w:cs="Arial"/>
          <w:color w:val="000000" w:themeColor="text1"/>
        </w:rPr>
        <w:t>.</w:t>
      </w:r>
    </w:p>
    <w:p w14:paraId="23FA19F7" w14:textId="77777777" w:rsidR="004744BB" w:rsidRPr="00555473" w:rsidRDefault="004744BB" w:rsidP="00AF72E7">
      <w:pPr>
        <w:autoSpaceDE w:val="0"/>
        <w:autoSpaceDN w:val="0"/>
        <w:adjustRightInd w:val="0"/>
        <w:spacing w:after="0" w:line="240" w:lineRule="auto"/>
        <w:contextualSpacing/>
        <w:jc w:val="both"/>
        <w:rPr>
          <w:rFonts w:ascii="Arial" w:hAnsi="Arial" w:cs="Arial"/>
          <w:color w:val="000000" w:themeColor="text1"/>
        </w:rPr>
      </w:pPr>
    </w:p>
    <w:p w14:paraId="4CC2D08D" w14:textId="77777777" w:rsidR="004744BB" w:rsidRPr="00555473" w:rsidRDefault="00752700"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Activităţi/</w:t>
      </w:r>
      <w:r w:rsidR="004744BB" w:rsidRPr="00555473">
        <w:rPr>
          <w:rFonts w:ascii="Arial" w:hAnsi="Arial" w:cs="Arial"/>
          <w:b/>
          <w:color w:val="000000" w:themeColor="text1"/>
        </w:rPr>
        <w:t>servicii turistice</w:t>
      </w:r>
      <w:r w:rsidR="004744BB" w:rsidRPr="00555473">
        <w:rPr>
          <w:rFonts w:ascii="Arial" w:hAnsi="Arial" w:cs="Arial"/>
          <w:color w:val="000000" w:themeColor="text1"/>
        </w:rPr>
        <w:t xml:space="preserve"> – servicii agroturistice de cazare, servicii turistice de agrement dependente sau independente de o structură de primire agroturistică cu funcţiuni de cazare și servicii de alimentaţie publică</w:t>
      </w:r>
      <w:r w:rsidRPr="00555473">
        <w:rPr>
          <w:rFonts w:ascii="Arial" w:hAnsi="Arial" w:cs="Arial"/>
          <w:color w:val="000000" w:themeColor="text1"/>
        </w:rPr>
        <w:t>.</w:t>
      </w:r>
    </w:p>
    <w:p w14:paraId="68C7976C" w14:textId="77777777" w:rsidR="00C46480" w:rsidRPr="00555473" w:rsidRDefault="00C46480" w:rsidP="00AF72E7">
      <w:pPr>
        <w:autoSpaceDE w:val="0"/>
        <w:autoSpaceDN w:val="0"/>
        <w:adjustRightInd w:val="0"/>
        <w:spacing w:after="0" w:line="240" w:lineRule="auto"/>
        <w:contextualSpacing/>
        <w:jc w:val="both"/>
        <w:rPr>
          <w:rFonts w:ascii="Arial" w:hAnsi="Arial" w:cs="Arial"/>
          <w:color w:val="000000" w:themeColor="text1"/>
        </w:rPr>
      </w:pPr>
    </w:p>
    <w:p w14:paraId="4C090125" w14:textId="77777777" w:rsidR="00C46480" w:rsidRPr="00555473" w:rsidRDefault="00C46480"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Asociere</w:t>
      </w:r>
      <w:r w:rsidR="00420DD6" w:rsidRPr="00555473">
        <w:rPr>
          <w:rFonts w:ascii="Arial" w:hAnsi="Arial" w:cs="Arial"/>
        </w:rPr>
        <w:t xml:space="preserve"> </w:t>
      </w:r>
      <w:r w:rsidR="006119B3" w:rsidRPr="00555473">
        <w:rPr>
          <w:rFonts w:ascii="Arial" w:hAnsi="Arial" w:cs="Arial"/>
          <w:color w:val="000000" w:themeColor="text1"/>
        </w:rPr>
        <w:t>–</w:t>
      </w:r>
      <w:r w:rsidR="00420DD6" w:rsidRPr="00555473">
        <w:rPr>
          <w:rFonts w:ascii="Arial" w:hAnsi="Arial" w:cs="Arial"/>
          <w:color w:val="000000" w:themeColor="text1"/>
        </w:rPr>
        <w:t xml:space="preserve"> </w:t>
      </w:r>
      <w:r w:rsidR="006119B3" w:rsidRPr="00555473">
        <w:rPr>
          <w:rFonts w:ascii="Arial" w:hAnsi="Arial" w:cs="Arial"/>
          <w:color w:val="000000" w:themeColor="text1"/>
        </w:rPr>
        <w:t xml:space="preserve">forma de colaborare intre </w:t>
      </w:r>
      <w:r w:rsidR="003769FE" w:rsidRPr="00555473">
        <w:rPr>
          <w:rFonts w:ascii="Arial" w:hAnsi="Arial" w:cs="Arial"/>
          <w:color w:val="000000" w:themeColor="text1"/>
        </w:rPr>
        <w:t>trei</w:t>
      </w:r>
      <w:r w:rsidR="006119B3" w:rsidRPr="00555473">
        <w:rPr>
          <w:rFonts w:ascii="Arial" w:hAnsi="Arial" w:cs="Arial"/>
          <w:color w:val="000000" w:themeColor="text1"/>
        </w:rPr>
        <w:t xml:space="preserve"> sau mai multe persoane juridice, formala sau informala, cu scop nepatrimonial, realizata in vederea </w:t>
      </w:r>
      <w:r w:rsidR="00406222" w:rsidRPr="00555473">
        <w:rPr>
          <w:rFonts w:ascii="Arial" w:hAnsi="Arial" w:cs="Arial"/>
          <w:color w:val="000000" w:themeColor="text1"/>
        </w:rPr>
        <w:t>desfasurarii</w:t>
      </w:r>
      <w:r w:rsidR="006119B3" w:rsidRPr="00555473">
        <w:rPr>
          <w:rFonts w:ascii="Arial" w:hAnsi="Arial" w:cs="Arial"/>
          <w:color w:val="000000" w:themeColor="text1"/>
        </w:rPr>
        <w:t xml:space="preserve"> unor activitati comune</w:t>
      </w:r>
      <w:r w:rsidR="00D95E1F" w:rsidRPr="00555473">
        <w:rPr>
          <w:rFonts w:ascii="Arial" w:hAnsi="Arial" w:cs="Arial"/>
          <w:color w:val="000000" w:themeColor="text1"/>
        </w:rPr>
        <w:t>.</w:t>
      </w:r>
    </w:p>
    <w:p w14:paraId="107DCC66"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1350B556" w14:textId="77777777" w:rsidR="00560DD8" w:rsidRPr="00560DD8" w:rsidRDefault="00AF72E7" w:rsidP="00560DD8">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Beneficiar</w:t>
      </w:r>
      <w:r w:rsidR="00420DD6" w:rsidRPr="00555473">
        <w:rPr>
          <w:rFonts w:ascii="Arial" w:hAnsi="Arial" w:cs="Arial"/>
          <w:color w:val="000000" w:themeColor="text1"/>
        </w:rPr>
        <w:t xml:space="preserve"> – </w:t>
      </w:r>
    </w:p>
    <w:p w14:paraId="4517245E" w14:textId="64980628" w:rsidR="00AF72E7" w:rsidRPr="00555473" w:rsidRDefault="00560DD8" w:rsidP="00560DD8">
      <w:pPr>
        <w:autoSpaceDE w:val="0"/>
        <w:autoSpaceDN w:val="0"/>
        <w:adjustRightInd w:val="0"/>
        <w:spacing w:after="0" w:line="240" w:lineRule="auto"/>
        <w:contextualSpacing/>
        <w:jc w:val="both"/>
        <w:rPr>
          <w:rFonts w:ascii="Arial" w:hAnsi="Arial" w:cs="Arial"/>
          <w:color w:val="000000" w:themeColor="text1"/>
        </w:rPr>
      </w:pPr>
      <w:r w:rsidRPr="00560DD8">
        <w:rPr>
          <w:rFonts w:ascii="Arial" w:hAnsi="Arial" w:cs="Arial"/>
          <w:color w:val="000000" w:themeColor="text1"/>
        </w:rPr>
        <w:t>Asociatii si fundatii definite conform Ordonanței nr. 26/2000, care au intre activitatile statutare activitati echivalente actiunilor</w:t>
      </w:r>
      <w:r>
        <w:rPr>
          <w:rFonts w:ascii="Arial" w:hAnsi="Arial" w:cs="Arial"/>
          <w:color w:val="000000" w:themeColor="text1"/>
        </w:rPr>
        <w:t xml:space="preserve"> eligibile din prezenta masura, </w:t>
      </w:r>
      <w:r w:rsidRPr="00560DD8">
        <w:rPr>
          <w:rFonts w:ascii="Arial" w:hAnsi="Arial" w:cs="Arial"/>
          <w:color w:val="000000" w:themeColor="text1"/>
        </w:rPr>
        <w:t>Societati Cooperative mestesugaresti de gradul 1 definite conform Legii nr. 1/ 2005 care au obiectul de activitate, principal sau secundar, din categoriile CAEN aferente actiunilor eligibile din prezenta masura.</w:t>
      </w:r>
      <w:r w:rsidR="00AF72E7" w:rsidRPr="00555473">
        <w:rPr>
          <w:rFonts w:ascii="Arial" w:hAnsi="Arial" w:cs="Arial"/>
          <w:color w:val="000000" w:themeColor="text1"/>
        </w:rPr>
        <w:t xml:space="preserve"> care a</w:t>
      </w:r>
      <w:r>
        <w:rPr>
          <w:rFonts w:ascii="Arial" w:hAnsi="Arial" w:cs="Arial"/>
          <w:color w:val="000000" w:themeColor="text1"/>
        </w:rPr>
        <w:t>u</w:t>
      </w:r>
      <w:r w:rsidR="00AF72E7" w:rsidRPr="00555473">
        <w:rPr>
          <w:rFonts w:ascii="Arial" w:hAnsi="Arial" w:cs="Arial"/>
          <w:color w:val="000000" w:themeColor="text1"/>
        </w:rPr>
        <w:t xml:space="preserve"> încheiat un contract de fin</w:t>
      </w:r>
      <w:r w:rsidR="00A70621" w:rsidRPr="00555473">
        <w:rPr>
          <w:rFonts w:ascii="Arial" w:hAnsi="Arial" w:cs="Arial"/>
          <w:color w:val="000000" w:themeColor="text1"/>
        </w:rPr>
        <w:t xml:space="preserve">anţare cu AFIR pentru accesarea </w:t>
      </w:r>
      <w:r w:rsidR="00AF72E7" w:rsidRPr="00555473">
        <w:rPr>
          <w:rFonts w:ascii="Arial" w:hAnsi="Arial" w:cs="Arial"/>
          <w:color w:val="000000" w:themeColor="text1"/>
        </w:rPr>
        <w:t>fondurilor europene prin FEADR.</w:t>
      </w:r>
    </w:p>
    <w:p w14:paraId="23DB16A6"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27009262" w14:textId="77777777" w:rsidR="00AF72E7" w:rsidRPr="00555473" w:rsidRDefault="00AF72E7" w:rsidP="00AF72E7">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Cererea de finanţare</w:t>
      </w:r>
      <w:r w:rsidRPr="00555473">
        <w:rPr>
          <w:rFonts w:ascii="Arial" w:hAnsi="Arial" w:cs="Arial"/>
          <w:color w:val="000000" w:themeColor="text1"/>
        </w:rPr>
        <w:t xml:space="preserve"> – reprezintă solicitarea depusă de po</w:t>
      </w:r>
      <w:r w:rsidR="00555473">
        <w:rPr>
          <w:rFonts w:ascii="Arial" w:hAnsi="Arial" w:cs="Arial"/>
          <w:color w:val="000000" w:themeColor="text1"/>
        </w:rPr>
        <w:t xml:space="preserve">tenţialul beneficiar în vederea </w:t>
      </w:r>
      <w:r w:rsidRPr="00555473">
        <w:rPr>
          <w:rFonts w:ascii="Arial" w:hAnsi="Arial" w:cs="Arial"/>
          <w:color w:val="000000" w:themeColor="text1"/>
        </w:rPr>
        <w:t>obţinerii finanţării nerambursabile;</w:t>
      </w:r>
    </w:p>
    <w:p w14:paraId="5BFC764B" w14:textId="77777777" w:rsidR="00242E4B" w:rsidRPr="00555473" w:rsidRDefault="00242E4B" w:rsidP="00AF72E7">
      <w:pPr>
        <w:autoSpaceDE w:val="0"/>
        <w:autoSpaceDN w:val="0"/>
        <w:adjustRightInd w:val="0"/>
        <w:spacing w:after="0" w:line="240" w:lineRule="auto"/>
        <w:contextualSpacing/>
        <w:jc w:val="both"/>
        <w:rPr>
          <w:rFonts w:ascii="Arial" w:hAnsi="Arial" w:cs="Arial"/>
          <w:color w:val="000000" w:themeColor="text1"/>
        </w:rPr>
      </w:pPr>
    </w:p>
    <w:p w14:paraId="7F52FA07" w14:textId="2C6531EE"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Contribuţia privată</w:t>
      </w:r>
      <w:r w:rsidRPr="00555473">
        <w:rPr>
          <w:rFonts w:ascii="Arial" w:hAnsi="Arial" w:cs="Arial"/>
          <w:color w:val="000000" w:themeColor="text1"/>
        </w:rPr>
        <w:t xml:space="preserve"> – o sumă de bani care reprezintă implicarea financiară obligatorie a persoanei care solicită fonduri nerambursabile și pe care trebuie să o utilizeze în vederea realizării propriului proiect de </w:t>
      </w:r>
      <w:r w:rsidR="00560DD8">
        <w:rPr>
          <w:rFonts w:ascii="Arial" w:hAnsi="Arial" w:cs="Arial"/>
          <w:color w:val="000000" w:themeColor="text1"/>
        </w:rPr>
        <w:t>servicii/</w:t>
      </w:r>
      <w:r w:rsidRPr="00555473">
        <w:rPr>
          <w:rFonts w:ascii="Arial" w:hAnsi="Arial" w:cs="Arial"/>
          <w:color w:val="000000" w:themeColor="text1"/>
        </w:rPr>
        <w:t xml:space="preserve">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 Contribuţia privată poate fi asigurată fie din surse proprii, valabil în cazul potenţialilor beneficiari care deţin deja fondurile necesare pentru contribuţia financiară fie din credit bancar în cazul în care potenţialii beneficiari nu deţin fondurile necesare pentru contribuţia financiară proprie, dar îndeplinesc condiţiile contractării unui credit bancar. </w:t>
      </w:r>
    </w:p>
    <w:p w14:paraId="2D4ED621"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447985EE"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Co-finanţarea publică</w:t>
      </w:r>
      <w:r w:rsidRPr="00555473">
        <w:rPr>
          <w:rFonts w:ascii="Arial" w:hAnsi="Arial" w:cs="Arial"/>
          <w:color w:val="000000" w:themeColor="text1"/>
        </w:rPr>
        <w:t xml:space="preserve"> – reprezintă fondurile nerambursabile alocate proiectelor de investiţie prin FEADR. Aceasta este asigurată prin contribuţia Uniunii Europene şi a Guvernului României. </w:t>
      </w:r>
    </w:p>
    <w:p w14:paraId="0513E26B"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6E1C603" w14:textId="74461D33" w:rsidR="00AA0400" w:rsidRPr="00555473" w:rsidRDefault="00AA0400" w:rsidP="00AA0400">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Contract de Finanțare</w:t>
      </w:r>
      <w:r w:rsidRPr="00555473">
        <w:rPr>
          <w:rFonts w:ascii="Arial" w:hAnsi="Arial" w:cs="Arial"/>
          <w:color w:val="000000" w:themeColor="text1"/>
        </w:rPr>
        <w:t xml:space="preserve"> – reprezintă documentul juridic încheiat în condiţiile legii între Agenţia pentru Finanţarea Investiţiilor Rurale, în calitate de Autoritate Contractantă şi beneficiar, prin care se stabilesc obiectul, drepturile şi obligaţiile părţilor, durata de valabilitate, valoarea, plata, precum şi alte dispoziţii şi condiţii specifice, prin care se acordă asistenţă financiară nerambursabilă din FEADR şi de la bugetul de stat, în scopul atingerii obiectivelor măsurilor cuprinse în PNDR 2014-2020;</w:t>
      </w:r>
    </w:p>
    <w:p w14:paraId="7E764232" w14:textId="77777777" w:rsidR="00AA0400" w:rsidRPr="00555473"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19D66197"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Data acordării ajutorului de minimis</w:t>
      </w:r>
      <w:r w:rsidR="00D95E1F" w:rsidRPr="00555473">
        <w:rPr>
          <w:rFonts w:ascii="Arial" w:hAnsi="Arial" w:cs="Arial"/>
          <w:b/>
        </w:rPr>
        <w:t xml:space="preserve"> </w:t>
      </w:r>
      <w:r w:rsidRPr="00555473">
        <w:rPr>
          <w:rFonts w:ascii="Arial" w:hAnsi="Arial" w:cs="Arial"/>
          <w:color w:val="000000" w:themeColor="text1"/>
        </w:rPr>
        <w:t xml:space="preserve">– data la care dreptul legal de a primi ajutorul este conferit beneficiarului în conformitate cu regimul juridic național aplicabil; </w:t>
      </w:r>
    </w:p>
    <w:p w14:paraId="506AA736"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269D95CA" w14:textId="68446FF5" w:rsidR="00AA0400" w:rsidRPr="00555473" w:rsidRDefault="00AA0400" w:rsidP="00AA0400">
      <w:pPr>
        <w:autoSpaceDE w:val="0"/>
        <w:autoSpaceDN w:val="0"/>
        <w:adjustRightInd w:val="0"/>
        <w:spacing w:after="0" w:line="240" w:lineRule="auto"/>
        <w:contextualSpacing/>
        <w:jc w:val="both"/>
        <w:rPr>
          <w:rFonts w:ascii="Arial" w:hAnsi="Arial" w:cs="Arial"/>
          <w:color w:val="000000" w:themeColor="text1"/>
          <w:lang w:val="en-US"/>
        </w:rPr>
      </w:pPr>
      <w:r w:rsidRPr="00555473">
        <w:rPr>
          <w:rFonts w:ascii="Arial" w:hAnsi="Arial" w:cs="Arial"/>
          <w:b/>
          <w:color w:val="000000" w:themeColor="text1"/>
          <w:lang w:val="en-US"/>
        </w:rPr>
        <w:t>Derulare proiect</w:t>
      </w:r>
      <w:r w:rsidRPr="00555473">
        <w:rPr>
          <w:rFonts w:ascii="Arial" w:hAnsi="Arial" w:cs="Arial"/>
          <w:color w:val="000000" w:themeColor="text1"/>
          <w:lang w:val="en-US"/>
        </w:rPr>
        <w:t xml:space="preserve"> </w:t>
      </w:r>
      <w:r w:rsidR="00752700" w:rsidRPr="00555473">
        <w:rPr>
          <w:rFonts w:ascii="Arial" w:hAnsi="Arial" w:cs="Arial"/>
          <w:color w:val="000000" w:themeColor="text1"/>
          <w:lang w:val="en-US"/>
        </w:rPr>
        <w:t>–</w:t>
      </w:r>
      <w:r w:rsidRPr="00555473">
        <w:rPr>
          <w:rFonts w:ascii="Arial" w:hAnsi="Arial" w:cs="Arial"/>
          <w:color w:val="000000" w:themeColor="text1"/>
          <w:lang w:val="en-US"/>
        </w:rPr>
        <w:t xml:space="preserve"> totalitatea activităților derulate de beneficiarul FEADR de la semnarea contractuluide finanțare până la finalul perioadei de </w:t>
      </w:r>
      <w:r w:rsidR="00560DD8" w:rsidRPr="00560DD8">
        <w:rPr>
          <w:rFonts w:ascii="Arial" w:hAnsi="Arial" w:cs="Arial"/>
          <w:color w:val="000000" w:themeColor="text1"/>
          <w:lang w:val="en-US"/>
        </w:rPr>
        <w:t>valabilitate a contractului de finanțare</w:t>
      </w:r>
      <w:r w:rsidRPr="00555473">
        <w:rPr>
          <w:rFonts w:ascii="Arial" w:hAnsi="Arial" w:cs="Arial"/>
          <w:color w:val="000000" w:themeColor="text1"/>
          <w:lang w:val="en-US"/>
        </w:rPr>
        <w:t xml:space="preserve"> a proiectului;</w:t>
      </w:r>
    </w:p>
    <w:p w14:paraId="068831B1" w14:textId="77777777" w:rsidR="00AA0400" w:rsidRPr="00555473"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31E6F578" w14:textId="77777777" w:rsidR="00AA0400" w:rsidRPr="00555473" w:rsidRDefault="00AA0400" w:rsidP="00AA0400">
      <w:pPr>
        <w:autoSpaceDE w:val="0"/>
        <w:autoSpaceDN w:val="0"/>
        <w:adjustRightInd w:val="0"/>
        <w:spacing w:after="0" w:line="240" w:lineRule="auto"/>
        <w:contextualSpacing/>
        <w:jc w:val="both"/>
        <w:rPr>
          <w:rFonts w:ascii="Arial" w:hAnsi="Arial" w:cs="Arial"/>
          <w:color w:val="000000" w:themeColor="text1"/>
          <w:lang w:val="en-US"/>
        </w:rPr>
      </w:pPr>
      <w:r w:rsidRPr="00555473">
        <w:rPr>
          <w:rFonts w:ascii="Arial" w:hAnsi="Arial" w:cs="Arial"/>
          <w:b/>
          <w:color w:val="000000" w:themeColor="text1"/>
          <w:lang w:val="en-US"/>
        </w:rPr>
        <w:t>Dosarul cererii de finanţare</w:t>
      </w:r>
      <w:r w:rsidRPr="00555473">
        <w:rPr>
          <w:rFonts w:ascii="Arial" w:hAnsi="Arial" w:cs="Arial"/>
          <w:color w:val="000000" w:themeColor="text1"/>
          <w:lang w:val="en-US"/>
        </w:rPr>
        <w:t xml:space="preserve"> – cererea de finanţare împreună cu documentele anexate;</w:t>
      </w:r>
    </w:p>
    <w:p w14:paraId="0463CFD8" w14:textId="77777777" w:rsidR="00AA0400" w:rsidRPr="00555473" w:rsidRDefault="00AA0400" w:rsidP="002A79CA">
      <w:pPr>
        <w:autoSpaceDE w:val="0"/>
        <w:autoSpaceDN w:val="0"/>
        <w:adjustRightInd w:val="0"/>
        <w:spacing w:after="0" w:line="240" w:lineRule="auto"/>
        <w:contextualSpacing/>
        <w:jc w:val="both"/>
        <w:rPr>
          <w:rFonts w:ascii="Arial" w:hAnsi="Arial" w:cs="Arial"/>
          <w:color w:val="000000" w:themeColor="text1"/>
        </w:rPr>
      </w:pPr>
    </w:p>
    <w:p w14:paraId="04293D61"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Eligibil</w:t>
      </w:r>
      <w:r w:rsidRPr="00555473">
        <w:rPr>
          <w:rFonts w:ascii="Arial" w:hAnsi="Arial" w:cs="Arial"/>
          <w:color w:val="000000" w:themeColor="text1"/>
        </w:rPr>
        <w:t xml:space="preserve"> – reprezintă îndeplinirea condiţiilor şi criteriilor minime de către un solicitant aşa cum sunt precizate în Ghidul solicitantului, Cererea de finanțare şi Contractul de finanţare pentru FEADR; </w:t>
      </w:r>
    </w:p>
    <w:p w14:paraId="3D2476A6"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AE891ED"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Evaluare</w:t>
      </w:r>
      <w:r w:rsidRPr="00555473">
        <w:rPr>
          <w:rFonts w:ascii="Arial" w:hAnsi="Arial" w:cs="Arial"/>
          <w:color w:val="000000" w:themeColor="text1"/>
        </w:rPr>
        <w:t xml:space="preserve"> – acţiune procedurală prin care documentaţia pentru care se solicită finanţare este analizată pentru verificarea îndeplinirii condiţiilor minime pentru acordarea sprijinului şi pentru selectarea proiectului, în vederea contractării; </w:t>
      </w:r>
    </w:p>
    <w:p w14:paraId="0732FFDA"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4A8DFE00"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Fermier</w:t>
      </w:r>
      <w:r w:rsidRPr="00555473">
        <w:rPr>
          <w:rFonts w:ascii="Arial" w:hAnsi="Arial" w:cs="Arial"/>
          <w:color w:val="000000" w:themeColor="text1"/>
        </w:rPr>
        <w:t xml:space="preserve"> – înseamnă o persoană fizică sau juridică (de drept public sau privat) sau un grup de persoane fizice sau juridice indiferent de statutul juridic pe care un astfel de grup şi membrii săi îl deţin în temeiul legislaţiei naţionale, a cărui exploatație se situează pe teritoriul Romaniei şi care desfășoară o activitate agricolă.</w:t>
      </w:r>
    </w:p>
    <w:p w14:paraId="44561B7E"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6699447" w14:textId="120015B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lastRenderedPageBreak/>
        <w:t xml:space="preserve">Fişa </w:t>
      </w:r>
      <w:r w:rsidR="006966AA" w:rsidRPr="00555473">
        <w:rPr>
          <w:rFonts w:ascii="Arial" w:hAnsi="Arial" w:cs="Arial"/>
          <w:b/>
          <w:color w:val="000000" w:themeColor="text1"/>
        </w:rPr>
        <w:t>masurii</w:t>
      </w:r>
      <w:r w:rsidRPr="00555473">
        <w:rPr>
          <w:rFonts w:ascii="Arial" w:hAnsi="Arial" w:cs="Arial"/>
          <w:color w:val="000000" w:themeColor="text1"/>
        </w:rPr>
        <w:t xml:space="preserve">– </w:t>
      </w:r>
      <w:r w:rsidR="006966AA" w:rsidRPr="00555473">
        <w:rPr>
          <w:rFonts w:ascii="Arial" w:hAnsi="Arial" w:cs="Arial"/>
          <w:color w:val="000000" w:themeColor="text1"/>
        </w:rPr>
        <w:t>documentul</w:t>
      </w:r>
      <w:r w:rsidRPr="00555473">
        <w:rPr>
          <w:rFonts w:ascii="Arial" w:hAnsi="Arial" w:cs="Arial"/>
          <w:color w:val="000000" w:themeColor="text1"/>
        </w:rPr>
        <w:t xml:space="preserve"> care descrie motivaţia sprijinului financiar nerambursabil oferit, obiectivele măsurii, aria de aplicare şi acţiunile prevăzute, tipul de investiţie, menţionează categoriile de beneficiar şi tipul sprijinului. </w:t>
      </w:r>
    </w:p>
    <w:p w14:paraId="0B6A4A07"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07A6A70B" w14:textId="77777777" w:rsidR="00A70621"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Furnizare de servicii</w:t>
      </w:r>
      <w:r w:rsidRPr="00555473">
        <w:rPr>
          <w:rFonts w:ascii="Arial" w:hAnsi="Arial" w:cs="Arial"/>
        </w:rPr>
        <w:t xml:space="preserve"> </w:t>
      </w:r>
      <w:r w:rsidRPr="00555473">
        <w:rPr>
          <w:rFonts w:ascii="Arial" w:hAnsi="Arial" w:cs="Arial"/>
          <w:color w:val="000000" w:themeColor="text1"/>
        </w:rPr>
        <w:t xml:space="preserve">– servicii medicale, sanitar-veterinare; reparații mașini, unelte, obiecte casnice; consultanță, contabilitate, juridice, audit; servicii în tehnologia informației și servicii informatice; servicii tehnice, administrative, transport rutier de mărfuri în contul terţilor, alte servicii destinate populației din spațiul rural, etc. </w:t>
      </w:r>
    </w:p>
    <w:p w14:paraId="1F6302D3"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34702A7A" w14:textId="3B3FBD0D"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lang w:val="en-US"/>
        </w:rPr>
      </w:pPr>
      <w:r w:rsidRPr="00555473">
        <w:rPr>
          <w:rFonts w:ascii="Arial" w:hAnsi="Arial" w:cs="Arial"/>
          <w:b/>
          <w:color w:val="000000" w:themeColor="text1"/>
          <w:lang w:val="en-US"/>
        </w:rPr>
        <w:t>Fonduri  nerambursabile</w:t>
      </w:r>
      <w:r w:rsidRPr="00555473">
        <w:rPr>
          <w:rFonts w:ascii="Arial" w:hAnsi="Arial" w:cs="Arial"/>
          <w:color w:val="000000" w:themeColor="text1"/>
          <w:lang w:val="en-US"/>
        </w:rPr>
        <w:t xml:space="preserve">   –  fonduri  acordate  unei  persoane  juridice  în  baza  unor  criterii  de eligibilitate pentru realizarea investiţi</w:t>
      </w:r>
      <w:r w:rsidR="00560DD8">
        <w:rPr>
          <w:rFonts w:ascii="Arial" w:hAnsi="Arial" w:cs="Arial"/>
          <w:color w:val="000000" w:themeColor="text1"/>
          <w:lang w:val="en-US"/>
        </w:rPr>
        <w:t>ei/serviciului</w:t>
      </w:r>
      <w:r w:rsidRPr="00555473">
        <w:rPr>
          <w:rFonts w:ascii="Arial" w:hAnsi="Arial" w:cs="Arial"/>
          <w:color w:val="000000" w:themeColor="text1"/>
          <w:lang w:val="en-US"/>
        </w:rPr>
        <w:t xml:space="preserve"> încadrate în aria de finanţare a măsurii şi care nu trebuie returnate – singurele excepţii sunt nerespectarea  condiţiilor contractuale  şi nerealizarea investiţiei</w:t>
      </w:r>
      <w:r w:rsidR="00560DD8">
        <w:rPr>
          <w:rFonts w:ascii="Arial" w:hAnsi="Arial" w:cs="Arial"/>
          <w:color w:val="000000" w:themeColor="text1"/>
          <w:lang w:val="en-US"/>
        </w:rPr>
        <w:t>/serviciului</w:t>
      </w:r>
      <w:r w:rsidRPr="00555473">
        <w:rPr>
          <w:rFonts w:ascii="Arial" w:hAnsi="Arial" w:cs="Arial"/>
          <w:color w:val="000000" w:themeColor="text1"/>
          <w:lang w:val="en-US"/>
        </w:rPr>
        <w:t xml:space="preserve"> conform proiectului aprobat de AFIR;</w:t>
      </w:r>
    </w:p>
    <w:p w14:paraId="4E1A4B48"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1C6F580"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Grup de Acțiune Locală (GAL)</w:t>
      </w:r>
      <w:r w:rsidRPr="00555473">
        <w:rPr>
          <w:rFonts w:ascii="Arial" w:hAnsi="Arial" w:cs="Arial"/>
          <w:color w:val="000000" w:themeColor="text1"/>
        </w:rPr>
        <w:t xml:space="preserve"> – reprezintă un parteneriat local, alcătuit din reprezentanţi ai instituţiilor şi autorităţilor publice locale, ai sectorului privat şi ai societăţii civile, constituit potrivit prevederilor Ordonanţei Guvernului nr. </w:t>
      </w:r>
      <w:hyperlink r:id="rId13" w:history="1">
        <w:r w:rsidRPr="00555473">
          <w:rPr>
            <w:rStyle w:val="Hyperlink"/>
            <w:rFonts w:ascii="Arial" w:hAnsi="Arial" w:cs="Arial"/>
            <w:bCs/>
            <w:color w:val="000000" w:themeColor="text1"/>
          </w:rPr>
          <w:t>26/2000</w:t>
        </w:r>
      </w:hyperlink>
      <w:r w:rsidRPr="00555473">
        <w:rPr>
          <w:rFonts w:ascii="Arial" w:hAnsi="Arial" w:cs="Arial"/>
          <w:color w:val="000000" w:themeColor="text1"/>
        </w:rPr>
        <w:t xml:space="preserve"> cu privire la asociaţii şi fundaţii, cu modificările şi completările ulterioare;</w:t>
      </w:r>
    </w:p>
    <w:p w14:paraId="28C5225E"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p>
    <w:p w14:paraId="2DC43515"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LEADER</w:t>
      </w:r>
      <w:r w:rsidRPr="00555473">
        <w:rPr>
          <w:rFonts w:ascii="Arial" w:hAnsi="Arial" w:cs="Arial"/>
          <w:color w:val="000000" w:themeColor="text1"/>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5B3544AA" w14:textId="77777777" w:rsidR="006966AA" w:rsidRPr="00555473" w:rsidRDefault="006966AA" w:rsidP="002A79CA">
      <w:pPr>
        <w:autoSpaceDE w:val="0"/>
        <w:autoSpaceDN w:val="0"/>
        <w:adjustRightInd w:val="0"/>
        <w:spacing w:after="0" w:line="240" w:lineRule="auto"/>
        <w:contextualSpacing/>
        <w:jc w:val="both"/>
        <w:rPr>
          <w:rFonts w:ascii="Arial" w:hAnsi="Arial" w:cs="Arial"/>
          <w:color w:val="000000" w:themeColor="text1"/>
        </w:rPr>
      </w:pPr>
    </w:p>
    <w:p w14:paraId="25980606" w14:textId="370036C3" w:rsidR="006966AA" w:rsidRPr="00555473" w:rsidRDefault="006966AA" w:rsidP="006966AA">
      <w:pPr>
        <w:spacing w:after="0" w:line="240" w:lineRule="auto"/>
        <w:jc w:val="both"/>
        <w:rPr>
          <w:rFonts w:ascii="Arial" w:hAnsi="Arial" w:cs="Arial"/>
          <w:color w:val="000000" w:themeColor="text1"/>
          <w:lang w:val="en-US"/>
        </w:rPr>
      </w:pPr>
      <w:proofErr w:type="gramStart"/>
      <w:r w:rsidRPr="00555473">
        <w:rPr>
          <w:rFonts w:ascii="Arial" w:hAnsi="Arial" w:cs="Arial"/>
          <w:b/>
          <w:color w:val="000000" w:themeColor="text1"/>
          <w:lang w:val="en-US"/>
        </w:rPr>
        <w:t>Implementare  proiect</w:t>
      </w:r>
      <w:proofErr w:type="gramEnd"/>
      <w:r w:rsidRPr="00555473">
        <w:rPr>
          <w:rFonts w:ascii="Arial" w:hAnsi="Arial" w:cs="Arial"/>
          <w:color w:val="000000" w:themeColor="text1"/>
          <w:lang w:val="en-US"/>
        </w:rPr>
        <w:t xml:space="preserve"> – totalitatea  activităților  derulate  de beneficiarul  FEADR de la semnarea contractuluide finanțare până la data depunerii ultimei tranșe de plată;</w:t>
      </w:r>
    </w:p>
    <w:p w14:paraId="542BECF8" w14:textId="77777777" w:rsidR="00242E4B" w:rsidRPr="00555473" w:rsidRDefault="00242E4B" w:rsidP="002A79CA">
      <w:pPr>
        <w:autoSpaceDE w:val="0"/>
        <w:autoSpaceDN w:val="0"/>
        <w:adjustRightInd w:val="0"/>
        <w:spacing w:after="0" w:line="240" w:lineRule="auto"/>
        <w:contextualSpacing/>
        <w:jc w:val="both"/>
        <w:rPr>
          <w:rFonts w:ascii="Arial" w:hAnsi="Arial" w:cs="Arial"/>
        </w:rPr>
      </w:pPr>
    </w:p>
    <w:p w14:paraId="342EC94D" w14:textId="77777777" w:rsidR="00242E4B" w:rsidRPr="00555473" w:rsidRDefault="00A70621"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Intreprindere</w:t>
      </w:r>
      <w:r w:rsidRPr="00555473">
        <w:rPr>
          <w:rFonts w:ascii="Arial" w:hAnsi="Arial" w:cs="Arial"/>
        </w:rPr>
        <w:t xml:space="preserve"> </w:t>
      </w:r>
      <w:r w:rsidRPr="00555473">
        <w:rPr>
          <w:rFonts w:ascii="Arial" w:hAnsi="Arial" w:cs="Arial"/>
          <w:color w:val="000000" w:themeColor="text1"/>
        </w:rPr>
        <w:t xml:space="preserve">- orice entitate care desfăşoară o activitate economică pe o piaţă, indiferent de forma juridică, de modul de finanţare sau de existenţa unui scop lucrativ al acesteia. </w:t>
      </w:r>
    </w:p>
    <w:p w14:paraId="01ED5556"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08EF66DD" w14:textId="77777777" w:rsidR="00242E4B" w:rsidRPr="00555473" w:rsidRDefault="00A70621" w:rsidP="002A79CA">
      <w:pPr>
        <w:autoSpaceDE w:val="0"/>
        <w:autoSpaceDN w:val="0"/>
        <w:adjustRightInd w:val="0"/>
        <w:spacing w:after="0" w:line="240" w:lineRule="auto"/>
        <w:contextualSpacing/>
        <w:jc w:val="both"/>
        <w:rPr>
          <w:rFonts w:ascii="Arial" w:hAnsi="Arial" w:cs="Arial"/>
        </w:rPr>
      </w:pPr>
      <w:r w:rsidRPr="00555473">
        <w:rPr>
          <w:rFonts w:ascii="Arial" w:hAnsi="Arial" w:cs="Arial"/>
          <w:b/>
        </w:rPr>
        <w:t>Intreprindere în activitate</w:t>
      </w:r>
      <w:r w:rsidRPr="00555473">
        <w:rPr>
          <w:rFonts w:ascii="Arial" w:hAnsi="Arial" w:cs="Arial"/>
        </w:rPr>
        <w:t xml:space="preserve"> - întreprinderea care desfășoară activitate economică și are situații financiare anuale aprobate corespunzătoare ultimului exercițiu financiar încheiat; </w:t>
      </w:r>
    </w:p>
    <w:p w14:paraId="6349DC9D" w14:textId="77777777" w:rsidR="00242E4B" w:rsidRPr="00555473" w:rsidRDefault="00242E4B" w:rsidP="002A79CA">
      <w:pPr>
        <w:autoSpaceDE w:val="0"/>
        <w:autoSpaceDN w:val="0"/>
        <w:adjustRightInd w:val="0"/>
        <w:spacing w:after="0" w:line="240" w:lineRule="auto"/>
        <w:contextualSpacing/>
        <w:jc w:val="both"/>
        <w:rPr>
          <w:rFonts w:ascii="Arial" w:hAnsi="Arial" w:cs="Arial"/>
        </w:rPr>
      </w:pPr>
    </w:p>
    <w:p w14:paraId="6CE8BAFC" w14:textId="77777777" w:rsidR="00FD2644" w:rsidRPr="00555473" w:rsidRDefault="00FD2644" w:rsidP="002A79CA">
      <w:pPr>
        <w:autoSpaceDE w:val="0"/>
        <w:autoSpaceDN w:val="0"/>
        <w:adjustRightInd w:val="0"/>
        <w:spacing w:after="0" w:line="240" w:lineRule="auto"/>
        <w:contextualSpacing/>
        <w:jc w:val="both"/>
        <w:rPr>
          <w:rFonts w:ascii="Arial" w:hAnsi="Arial" w:cs="Arial"/>
          <w:b/>
          <w:color w:val="000000" w:themeColor="text1"/>
        </w:rPr>
      </w:pPr>
    </w:p>
    <w:p w14:paraId="1B7C67D5" w14:textId="77777777" w:rsidR="006966AA" w:rsidRPr="00555473" w:rsidRDefault="006966AA" w:rsidP="006966AA">
      <w:pPr>
        <w:autoSpaceDE w:val="0"/>
        <w:autoSpaceDN w:val="0"/>
        <w:adjustRightInd w:val="0"/>
        <w:spacing w:after="0" w:line="240" w:lineRule="auto"/>
        <w:contextualSpacing/>
        <w:jc w:val="both"/>
        <w:rPr>
          <w:rFonts w:ascii="Arial" w:hAnsi="Arial" w:cs="Arial"/>
          <w:b/>
          <w:color w:val="000000" w:themeColor="text1"/>
        </w:rPr>
      </w:pPr>
    </w:p>
    <w:p w14:paraId="0EA81C84" w14:textId="112BE5EE" w:rsidR="006966AA" w:rsidRPr="00555473" w:rsidRDefault="001B2F8C"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 xml:space="preserve">Măsură </w:t>
      </w:r>
      <w:r w:rsidR="006966AA" w:rsidRPr="00555473">
        <w:rPr>
          <w:rFonts w:ascii="Arial" w:hAnsi="Arial" w:cs="Arial"/>
          <w:color w:val="000000" w:themeColor="text1"/>
        </w:rPr>
        <w:t xml:space="preserve">– </w:t>
      </w:r>
      <w:r w:rsidR="00280327" w:rsidRPr="00280327">
        <w:rPr>
          <w:rFonts w:ascii="Arial" w:hAnsi="Arial" w:cs="Arial"/>
          <w:color w:val="000000" w:themeColor="text1"/>
        </w:rPr>
        <w:t>set de operațiuni care contribuie la realizarea uneia sau mai multora dintre prioritățile Uniunii Europene în materie de dezvoltare rurală;</w:t>
      </w:r>
    </w:p>
    <w:p w14:paraId="625AA807" w14:textId="77777777" w:rsidR="006966AA" w:rsidRPr="00555473" w:rsidRDefault="006966AA" w:rsidP="002A79CA">
      <w:pPr>
        <w:autoSpaceDE w:val="0"/>
        <w:autoSpaceDN w:val="0"/>
        <w:adjustRightInd w:val="0"/>
        <w:spacing w:after="0" w:line="240" w:lineRule="auto"/>
        <w:contextualSpacing/>
        <w:jc w:val="both"/>
        <w:rPr>
          <w:rFonts w:ascii="Arial" w:hAnsi="Arial" w:cs="Arial"/>
          <w:b/>
          <w:color w:val="000000" w:themeColor="text1"/>
        </w:rPr>
      </w:pPr>
    </w:p>
    <w:p w14:paraId="7FE3875D"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56CCF25F"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Perioada de implementare</w:t>
      </w:r>
      <w:r w:rsidRPr="00555473">
        <w:rPr>
          <w:rFonts w:ascii="Arial" w:hAnsi="Arial" w:cs="Arial"/>
          <w:color w:val="000000" w:themeColor="text1"/>
        </w:rPr>
        <w:t xml:space="preserve"> – reprezinta perioada de la semnarea contractului de finanţare până la data depunerii ultimei tranşe de plată.</w:t>
      </w:r>
    </w:p>
    <w:p w14:paraId="0F7AFC75"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B82C339" w14:textId="77777777" w:rsidR="004744BB" w:rsidRPr="00555473" w:rsidRDefault="004744BB" w:rsidP="002A79CA">
      <w:pPr>
        <w:autoSpaceDE w:val="0"/>
        <w:autoSpaceDN w:val="0"/>
        <w:adjustRightInd w:val="0"/>
        <w:spacing w:after="0" w:line="240" w:lineRule="auto"/>
        <w:contextualSpacing/>
        <w:jc w:val="both"/>
        <w:rPr>
          <w:rFonts w:ascii="Arial" w:hAnsi="Arial" w:cs="Arial"/>
          <w:color w:val="000000" w:themeColor="text1"/>
        </w:rPr>
      </w:pPr>
    </w:p>
    <w:p w14:paraId="128842E4" w14:textId="77777777" w:rsidR="004744BB" w:rsidRPr="00555473" w:rsidRDefault="004744B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Pensiune agroturistică</w:t>
      </w:r>
      <w:r w:rsidRPr="00555473">
        <w:rPr>
          <w:rFonts w:ascii="Arial" w:hAnsi="Arial" w:cs="Arial"/>
          <w:color w:val="000000" w:themeColor="text1"/>
        </w:rPr>
        <w:t xml:space="preserve"> - o structură de primire turistică, având o capacitate de cazare de până la 8 camere, funcţionând în locuinţele cetăţenilor sau în clădire independentă, care asigură în spaţii special amenajate cazarea turiştilor şi condiţiile de pregătire şi servire a mesei, precum şi posibilitatea participării la activităţi gospodăreşti sau meşteşugăreşti.</w:t>
      </w:r>
    </w:p>
    <w:p w14:paraId="107AEEEF"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572D12F3"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Produsele şi serviciile meşteşugăreşti, de mică industrie şi artizanale</w:t>
      </w:r>
      <w:r w:rsidRPr="00555473">
        <w:rPr>
          <w:rFonts w:ascii="Arial" w:hAnsi="Arial" w:cs="Arial"/>
          <w:color w:val="000000" w:themeColor="text1"/>
        </w:rPr>
        <w:t xml:space="preserve"> -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w:t>
      </w:r>
    </w:p>
    <w:p w14:paraId="773CE318"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 sunt produse fără restricţii privind cantitatea şi folosind materiale brute, neprelucrate, apelând în general la resursele naturale; </w:t>
      </w:r>
    </w:p>
    <w:p w14:paraId="75E1025B"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 natura specială a produselor meşteşugăreşti şi artizanale derivă din trăsăturile lor distinctive, care pot fi: artistice, creative, culturale, decorative, tradiţionale, simbolice şi semnificative din punct de vedere comunitar şi religios; </w:t>
      </w:r>
    </w:p>
    <w:p w14:paraId="542459F7"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lastRenderedPageBreak/>
        <w:t xml:space="preserve">- cuprind o arie largă de obiecte şi activităţi, care valorifică tehnicile, materiile prime, formele şi ornamentele tradiţionale, precum şi ale creaţiei populare din diferite genuri; </w:t>
      </w:r>
    </w:p>
    <w:p w14:paraId="119C2AC8"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xml:space="preserve">- produse şi servicii cu valoare artistică, dar şi utilitară, care păstrează specificul execuţiei manuale şi tradiţionale. </w:t>
      </w:r>
    </w:p>
    <w:p w14:paraId="2F21EA2A"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color w:val="000000" w:themeColor="text1"/>
        </w:rPr>
        <w:t>- produsele de artă populară - sunt produsele realizate de creatorii şi meşterii populari, care păstrează caracterul autentic şi specificul etnic şi/sau cultural al unei anumite zone.</w:t>
      </w:r>
    </w:p>
    <w:p w14:paraId="432106E1" w14:textId="77777777" w:rsidR="004744BB" w:rsidRPr="00555473" w:rsidRDefault="004744BB" w:rsidP="004744BB">
      <w:pPr>
        <w:autoSpaceDE w:val="0"/>
        <w:autoSpaceDN w:val="0"/>
        <w:adjustRightInd w:val="0"/>
        <w:spacing w:after="0" w:line="240" w:lineRule="auto"/>
        <w:contextualSpacing/>
        <w:jc w:val="both"/>
        <w:rPr>
          <w:rFonts w:ascii="Arial" w:hAnsi="Arial" w:cs="Arial"/>
          <w:color w:val="000000" w:themeColor="text1"/>
        </w:rPr>
      </w:pPr>
    </w:p>
    <w:p w14:paraId="6511B35D"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Prag minim</w:t>
      </w:r>
      <w:r w:rsidRPr="00555473">
        <w:rPr>
          <w:rFonts w:ascii="Arial" w:hAnsi="Arial" w:cs="Arial"/>
          <w:color w:val="000000" w:themeColor="text1"/>
        </w:rPr>
        <w:t xml:space="preserve"> - reprezintă punctajul minim sub care un proiect eligibil nu poate intra la finanţare. </w:t>
      </w:r>
    </w:p>
    <w:p w14:paraId="731AD784"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7CACFE6"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Reprezentant legal</w:t>
      </w:r>
      <w:r w:rsidRPr="00555473">
        <w:rPr>
          <w:rFonts w:ascii="Arial" w:hAnsi="Arial" w:cs="Arial"/>
          <w:color w:val="000000" w:themeColor="text1"/>
        </w:rPr>
        <w:t xml:space="preserve"> – reprezentant al proiectului care depune Cererea de finanțare şi în cazul în care Cererea de finanțare va fi selectată, semnează Contractul de Finanţare. Acesta trebuie să aibă responsabilităţi şi putere decizională din punct de vedere financiar în cadrul societăţii; </w:t>
      </w:r>
    </w:p>
    <w:p w14:paraId="6A968896"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2C02E11F" w14:textId="4B151568" w:rsidR="00F6078B" w:rsidRPr="00555473" w:rsidRDefault="00F6078B" w:rsidP="00560DD8">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Solicitant</w:t>
      </w:r>
      <w:r w:rsidRPr="00555473">
        <w:rPr>
          <w:rFonts w:ascii="Arial" w:hAnsi="Arial" w:cs="Arial"/>
          <w:color w:val="000000" w:themeColor="text1"/>
        </w:rPr>
        <w:t xml:space="preserve"> – </w:t>
      </w:r>
      <w:r w:rsidR="00560DD8" w:rsidRPr="00560DD8">
        <w:rPr>
          <w:rFonts w:ascii="Arial" w:hAnsi="Arial" w:cs="Arial"/>
          <w:color w:val="000000" w:themeColor="text1"/>
        </w:rPr>
        <w:t>Asociatii si fundatii definite conform Ordonanței nr. 26/2000, care au intre activitatile statutare activitati echivalente actiunilor</w:t>
      </w:r>
      <w:r w:rsidR="00560DD8">
        <w:rPr>
          <w:rFonts w:ascii="Arial" w:hAnsi="Arial" w:cs="Arial"/>
          <w:color w:val="000000" w:themeColor="text1"/>
        </w:rPr>
        <w:t xml:space="preserve"> eligibile din prezenta masura sau </w:t>
      </w:r>
      <w:r w:rsidR="00560DD8" w:rsidRPr="00560DD8">
        <w:rPr>
          <w:rFonts w:ascii="Arial" w:hAnsi="Arial" w:cs="Arial"/>
          <w:color w:val="000000" w:themeColor="text1"/>
        </w:rPr>
        <w:t>Societati Cooperative mestesugaresti de gradul 1 definite conform Legii nr. 1/ 2005 care au obiectul de activitate, principal sau secundar, din categoriile CAEN aferente actiunilor eligibile din prezenta masura.</w:t>
      </w:r>
      <w:r w:rsidRPr="00555473">
        <w:rPr>
          <w:rFonts w:ascii="Arial" w:hAnsi="Arial" w:cs="Arial"/>
          <w:color w:val="000000" w:themeColor="text1"/>
        </w:rPr>
        <w:t>, potenţial</w:t>
      </w:r>
      <w:r w:rsidR="00560DD8">
        <w:rPr>
          <w:rFonts w:ascii="Arial" w:hAnsi="Arial" w:cs="Arial"/>
          <w:color w:val="000000" w:themeColor="text1"/>
        </w:rPr>
        <w:t>i</w:t>
      </w:r>
      <w:r w:rsidRPr="00555473">
        <w:rPr>
          <w:rFonts w:ascii="Arial" w:hAnsi="Arial" w:cs="Arial"/>
          <w:color w:val="000000" w:themeColor="text1"/>
        </w:rPr>
        <w:t xml:space="preserve"> beneficiar</w:t>
      </w:r>
      <w:r w:rsidR="00560DD8">
        <w:rPr>
          <w:rFonts w:ascii="Arial" w:hAnsi="Arial" w:cs="Arial"/>
          <w:color w:val="000000" w:themeColor="text1"/>
        </w:rPr>
        <w:t>i</w:t>
      </w:r>
      <w:r w:rsidRPr="00555473">
        <w:rPr>
          <w:rFonts w:ascii="Arial" w:hAnsi="Arial" w:cs="Arial"/>
          <w:color w:val="000000" w:themeColor="text1"/>
        </w:rPr>
        <w:t xml:space="preserve"> al sprijinului nerambursabil din FEADR. </w:t>
      </w:r>
    </w:p>
    <w:p w14:paraId="05833B0E"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167D44EE"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Spațiul rural</w:t>
      </w:r>
      <w:r w:rsidRPr="00555473">
        <w:rPr>
          <w:rFonts w:ascii="Arial" w:hAnsi="Arial" w:cs="Arial"/>
          <w:color w:val="000000" w:themeColor="text1"/>
        </w:rPr>
        <w:t xml:space="preserve"> - totalitatea comunelor la nivel de unitate administrativ-teritorială, comuna fiind cea mai mică unitate administrativ-teritorială, nivel NUTS 5. </w:t>
      </w:r>
    </w:p>
    <w:p w14:paraId="5ECA24D1" w14:textId="77777777" w:rsidR="006966AA" w:rsidRPr="00555473" w:rsidRDefault="006966AA" w:rsidP="002A79CA">
      <w:pPr>
        <w:autoSpaceDE w:val="0"/>
        <w:autoSpaceDN w:val="0"/>
        <w:adjustRightInd w:val="0"/>
        <w:spacing w:after="0" w:line="240" w:lineRule="auto"/>
        <w:contextualSpacing/>
        <w:jc w:val="both"/>
        <w:rPr>
          <w:rFonts w:ascii="Arial" w:hAnsi="Arial" w:cs="Arial"/>
          <w:color w:val="000000" w:themeColor="text1"/>
        </w:rPr>
      </w:pPr>
    </w:p>
    <w:p w14:paraId="0BF35546"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Sprijin nerambursabil</w:t>
      </w:r>
      <w:r w:rsidRPr="00555473">
        <w:rPr>
          <w:rFonts w:ascii="Arial" w:hAnsi="Arial" w:cs="Arial"/>
          <w:color w:val="000000" w:themeColor="text1"/>
        </w:rPr>
        <w:t xml:space="preserve"> – reprezintă suma alocată proiectelor, asigurată prin contribuţia Uniunii Europene şi a Guvernului României. </w:t>
      </w:r>
    </w:p>
    <w:p w14:paraId="111B0EC3"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56120862" w14:textId="77777777" w:rsidR="006966AA" w:rsidRPr="00555473" w:rsidRDefault="006966AA" w:rsidP="006966A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Strategie de Dezvoltare Locală</w:t>
      </w:r>
      <w:r w:rsidRPr="00555473">
        <w:rPr>
          <w:rFonts w:ascii="Arial" w:hAnsi="Arial" w:cs="Arial"/>
          <w:color w:val="000000" w:themeColor="text1"/>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0CD884A0" w14:textId="77777777" w:rsidR="00242E4B" w:rsidRPr="00555473" w:rsidRDefault="00242E4B" w:rsidP="002A79CA">
      <w:pPr>
        <w:autoSpaceDE w:val="0"/>
        <w:autoSpaceDN w:val="0"/>
        <w:adjustRightInd w:val="0"/>
        <w:spacing w:after="0" w:line="240" w:lineRule="auto"/>
        <w:contextualSpacing/>
        <w:jc w:val="both"/>
        <w:rPr>
          <w:rFonts w:ascii="Arial" w:hAnsi="Arial" w:cs="Arial"/>
          <w:color w:val="000000" w:themeColor="text1"/>
        </w:rPr>
      </w:pPr>
    </w:p>
    <w:p w14:paraId="6964AC9D"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rPr>
        <w:t>Tehnologia informației sau/ și Tehnologia informației și a comunicațiilor</w:t>
      </w:r>
      <w:r w:rsidRPr="00555473">
        <w:rPr>
          <w:rFonts w:ascii="Arial" w:hAnsi="Arial" w:cs="Arial"/>
        </w:rPr>
        <w:t xml:space="preserve"> </w:t>
      </w:r>
      <w:r w:rsidRPr="00555473">
        <w:rPr>
          <w:rFonts w:ascii="Arial" w:hAnsi="Arial" w:cs="Arial"/>
          <w:color w:val="000000" w:themeColor="text1"/>
        </w:rPr>
        <w:t xml:space="preserve">- abreviat (cel mai adesea IT) TI respectiv TIC, este tehnologia necesară pentru prelucrarea (procurarea, procesarea, stocarea, convertirea și transmiterea) informației, în particular prin folosirea computerelor pe multiple domenii legate de date și informații, cum ar fi: procesoare, calculatoare, hardware și software, limbaje de programare, structuri de date și altele (managementul datelor, construcția de hardware pentru calculatoare, proiectarea de software, administrarea sistemelor informaționale). </w:t>
      </w:r>
    </w:p>
    <w:p w14:paraId="563EEF9B"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477AEEB7" w14:textId="23C6F24A"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Valoare eligibilă a proiectului</w:t>
      </w:r>
      <w:r w:rsidRPr="00555473">
        <w:rPr>
          <w:rFonts w:ascii="Arial" w:hAnsi="Arial" w:cs="Arial"/>
          <w:color w:val="000000" w:themeColor="text1"/>
        </w:rPr>
        <w:t xml:space="preserve"> – reprezintă suma cheltuielilor pentru bunuri, servicii, lucrări care se încadrează în Lista cheltuielilor eligibile precizată în prezentul </w:t>
      </w:r>
      <w:r w:rsidR="00560DD8">
        <w:rPr>
          <w:rFonts w:ascii="Arial" w:hAnsi="Arial" w:cs="Arial"/>
          <w:color w:val="000000" w:themeColor="text1"/>
        </w:rPr>
        <w:t>ghid</w:t>
      </w:r>
      <w:r w:rsidR="00560DD8" w:rsidRPr="00555473">
        <w:rPr>
          <w:rFonts w:ascii="Arial" w:hAnsi="Arial" w:cs="Arial"/>
          <w:color w:val="000000" w:themeColor="text1"/>
        </w:rPr>
        <w:t xml:space="preserve"> </w:t>
      </w:r>
      <w:r w:rsidRPr="00555473">
        <w:rPr>
          <w:rFonts w:ascii="Arial" w:hAnsi="Arial" w:cs="Arial"/>
          <w:color w:val="000000" w:themeColor="text1"/>
        </w:rPr>
        <w:t xml:space="preserve">și care pot fi decontate prin FEADR; procentul de co-finanţare publică și privată se calculează prin raportare la valoarea eligibilă a proiectului. </w:t>
      </w:r>
    </w:p>
    <w:p w14:paraId="5224C16A"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671CDEAA" w14:textId="2249C96A"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Valoarea neeligibilă a proiectului</w:t>
      </w:r>
      <w:r w:rsidRPr="00555473">
        <w:rPr>
          <w:rFonts w:ascii="Arial" w:hAnsi="Arial" w:cs="Arial"/>
          <w:color w:val="000000" w:themeColor="text1"/>
        </w:rPr>
        <w:t xml:space="preserve"> – reprezintă suma cheltuielilor pentru bunuri, servicii şi/sau lucrări care sunt încadrate în Lista cheltuielilor neeligibile precizată în prezentul </w:t>
      </w:r>
      <w:r w:rsidR="00560DD8">
        <w:rPr>
          <w:rFonts w:ascii="Arial" w:hAnsi="Arial" w:cs="Arial"/>
          <w:color w:val="000000" w:themeColor="text1"/>
        </w:rPr>
        <w:t>ghid</w:t>
      </w:r>
      <w:r w:rsidR="00560DD8" w:rsidRPr="00555473">
        <w:rPr>
          <w:rFonts w:ascii="Arial" w:hAnsi="Arial" w:cs="Arial"/>
          <w:color w:val="000000" w:themeColor="text1"/>
        </w:rPr>
        <w:t xml:space="preserve"> </w:t>
      </w:r>
      <w:r w:rsidRPr="00555473">
        <w:rPr>
          <w:rFonts w:ascii="Arial" w:hAnsi="Arial" w:cs="Arial"/>
          <w:color w:val="000000" w:themeColor="text1"/>
        </w:rPr>
        <w:t xml:space="preserve">şi nu pot fi decontate prin FEADR; cheltuielile neeligibile nu vor fi luate în calcul pentru stabilirea procentului de cofinanţare publică; cheltuielile neeligibile vor fi suportate financiar integral de către beneficiarul proiectului. </w:t>
      </w:r>
    </w:p>
    <w:p w14:paraId="599713D2"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13E046FE" w14:textId="77777777" w:rsidR="00F6078B" w:rsidRPr="00555473" w:rsidRDefault="00F6078B" w:rsidP="002A79CA">
      <w:pPr>
        <w:autoSpaceDE w:val="0"/>
        <w:autoSpaceDN w:val="0"/>
        <w:adjustRightInd w:val="0"/>
        <w:spacing w:after="0" w:line="240" w:lineRule="auto"/>
        <w:contextualSpacing/>
        <w:jc w:val="both"/>
        <w:rPr>
          <w:rFonts w:ascii="Arial" w:hAnsi="Arial" w:cs="Arial"/>
          <w:color w:val="000000" w:themeColor="text1"/>
        </w:rPr>
      </w:pPr>
      <w:r w:rsidRPr="00555473">
        <w:rPr>
          <w:rFonts w:ascii="Arial" w:hAnsi="Arial" w:cs="Arial"/>
          <w:b/>
          <w:color w:val="000000" w:themeColor="text1"/>
        </w:rPr>
        <w:t>Valoare totală a proiectului</w:t>
      </w:r>
      <w:r w:rsidRPr="00555473">
        <w:rPr>
          <w:rFonts w:ascii="Arial" w:hAnsi="Arial" w:cs="Arial"/>
          <w:color w:val="000000" w:themeColor="text1"/>
        </w:rPr>
        <w:t xml:space="preserve"> – suma cheltuielilor eligibile şi neeligibile pentru bunuri, servicii, lucrări. </w:t>
      </w:r>
    </w:p>
    <w:p w14:paraId="1E1040BD" w14:textId="77777777" w:rsidR="00242E4B" w:rsidRPr="00555473" w:rsidRDefault="00242E4B" w:rsidP="002A79CA">
      <w:pPr>
        <w:autoSpaceDE w:val="0"/>
        <w:autoSpaceDN w:val="0"/>
        <w:adjustRightInd w:val="0"/>
        <w:spacing w:after="0" w:line="240" w:lineRule="auto"/>
        <w:contextualSpacing/>
        <w:jc w:val="both"/>
        <w:rPr>
          <w:rFonts w:ascii="Arial" w:hAnsi="Arial" w:cs="Arial"/>
          <w:b/>
          <w:color w:val="000000" w:themeColor="text1"/>
        </w:rPr>
      </w:pPr>
    </w:p>
    <w:p w14:paraId="70904A8E" w14:textId="77777777" w:rsidR="00F6078B" w:rsidRPr="00555473" w:rsidRDefault="00F6078B" w:rsidP="002A79CA">
      <w:pPr>
        <w:autoSpaceDE w:val="0"/>
        <w:autoSpaceDN w:val="0"/>
        <w:adjustRightInd w:val="0"/>
        <w:spacing w:after="0" w:line="240" w:lineRule="auto"/>
        <w:contextualSpacing/>
        <w:jc w:val="both"/>
        <w:rPr>
          <w:rFonts w:ascii="Arial" w:hAnsi="Arial" w:cs="Arial"/>
          <w:b/>
          <w:color w:val="000000" w:themeColor="text1"/>
        </w:rPr>
      </w:pPr>
      <w:r w:rsidRPr="00555473">
        <w:rPr>
          <w:rFonts w:ascii="Arial" w:hAnsi="Arial" w:cs="Arial"/>
          <w:b/>
          <w:color w:val="000000" w:themeColor="text1"/>
        </w:rPr>
        <w:t>„/”</w:t>
      </w:r>
      <w:r w:rsidRPr="00555473">
        <w:rPr>
          <w:rFonts w:ascii="Arial" w:hAnsi="Arial" w:cs="Arial"/>
          <w:color w:val="000000" w:themeColor="text1"/>
        </w:rPr>
        <w:t xml:space="preserve"> – în accepțiunea acestui document, </w:t>
      </w:r>
      <w:r w:rsidRPr="00555473">
        <w:rPr>
          <w:rFonts w:ascii="Arial" w:hAnsi="Arial" w:cs="Arial"/>
          <w:b/>
          <w:color w:val="000000" w:themeColor="text1"/>
        </w:rPr>
        <w:t>bara oblica reprezintă un semn de punctuație echivalentul conjucției „sau”</w:t>
      </w:r>
      <w:r w:rsidRPr="00555473">
        <w:rPr>
          <w:rFonts w:ascii="Arial" w:hAnsi="Arial" w:cs="Arial"/>
          <w:color w:val="000000" w:themeColor="text1"/>
        </w:rPr>
        <w:t xml:space="preserve"> (se va intrepreta ca inlocuitor al cuvantului „sau”) pentru a indica alternative sau mai multe opțiuni (exemplu: „modernizare/ extindere” este echivalent cu „modernizare sau extindere”); în enunțarea numărului actelor normative bara oblică este echivalentă cu prepoziția „din” (Legea 544/ 2001 este echivalent cu Legea 544 din 2001), iar în </w:t>
      </w:r>
      <w:r w:rsidRPr="00555473">
        <w:rPr>
          <w:rFonts w:ascii="Arial" w:hAnsi="Arial" w:cs="Arial"/>
          <w:color w:val="000000" w:themeColor="text1"/>
        </w:rPr>
        <w:lastRenderedPageBreak/>
        <w:t>enunțarea unităților de măsură, este echivalentă cu prepoziția „pe” (kilometri/oră este echivalent cu kilometri pe oră);</w:t>
      </w:r>
    </w:p>
    <w:p w14:paraId="6A8916C1" w14:textId="77777777" w:rsidR="00F6078B" w:rsidRDefault="00F6078B" w:rsidP="002A79CA">
      <w:pPr>
        <w:autoSpaceDE w:val="0"/>
        <w:autoSpaceDN w:val="0"/>
        <w:adjustRightInd w:val="0"/>
        <w:spacing w:after="0" w:line="240" w:lineRule="auto"/>
        <w:contextualSpacing/>
        <w:jc w:val="both"/>
        <w:rPr>
          <w:rFonts w:ascii="Arial" w:hAnsi="Arial" w:cs="Arial"/>
          <w:b/>
          <w:color w:val="000000" w:themeColor="text1"/>
        </w:rPr>
      </w:pPr>
    </w:p>
    <w:p w14:paraId="283ADCFB" w14:textId="29621AD5" w:rsidR="00555473" w:rsidRPr="00280327" w:rsidRDefault="00280327" w:rsidP="002A79CA">
      <w:pPr>
        <w:autoSpaceDE w:val="0"/>
        <w:autoSpaceDN w:val="0"/>
        <w:adjustRightInd w:val="0"/>
        <w:spacing w:after="0" w:line="240" w:lineRule="auto"/>
        <w:contextualSpacing/>
        <w:jc w:val="both"/>
        <w:rPr>
          <w:rFonts w:ascii="Arial" w:hAnsi="Arial" w:cs="Arial"/>
          <w:color w:val="000000" w:themeColor="text1"/>
        </w:rPr>
      </w:pPr>
      <w:r w:rsidRPr="00280327">
        <w:rPr>
          <w:rFonts w:ascii="Arial" w:hAnsi="Arial" w:cs="Arial"/>
          <w:b/>
          <w:color w:val="000000" w:themeColor="text1"/>
        </w:rPr>
        <w:t>„</w:t>
      </w:r>
      <w:r>
        <w:rPr>
          <w:rFonts w:ascii="Arial" w:hAnsi="Arial" w:cs="Arial"/>
          <w:b/>
          <w:color w:val="000000" w:themeColor="text1"/>
        </w:rPr>
        <w:t>M</w:t>
      </w:r>
      <w:r w:rsidRPr="00280327">
        <w:rPr>
          <w:rFonts w:ascii="Arial" w:hAnsi="Arial" w:cs="Arial"/>
          <w:b/>
          <w:color w:val="000000" w:themeColor="text1"/>
        </w:rPr>
        <w:t xml:space="preserve">ijloace de comunicare la distanță” – </w:t>
      </w:r>
      <w:r w:rsidRPr="00280327">
        <w:rPr>
          <w:rFonts w:ascii="Arial" w:hAnsi="Arial" w:cs="Arial"/>
          <w:color w:val="000000" w:themeColor="text1"/>
        </w:rPr>
        <w:t>în sensul prezentului Ghid, se consideră mijloc de comunicare la distanță poșta electronică, sistemul online prin teleconferință sau videoconferință, sistemul de curierat rapid.</w:t>
      </w:r>
    </w:p>
    <w:p w14:paraId="753C4E1D" w14:textId="77777777" w:rsidR="00555473" w:rsidRPr="00555473" w:rsidRDefault="00555473" w:rsidP="002A79CA">
      <w:pPr>
        <w:autoSpaceDE w:val="0"/>
        <w:autoSpaceDN w:val="0"/>
        <w:adjustRightInd w:val="0"/>
        <w:spacing w:after="0" w:line="240" w:lineRule="auto"/>
        <w:contextualSpacing/>
        <w:jc w:val="both"/>
        <w:rPr>
          <w:rFonts w:ascii="Arial" w:hAnsi="Arial" w:cs="Arial"/>
          <w:b/>
          <w:color w:val="000000" w:themeColor="text1"/>
        </w:rPr>
      </w:pPr>
    </w:p>
    <w:p w14:paraId="258DB2EF" w14:textId="77777777" w:rsidR="00F6078B" w:rsidRPr="00555473" w:rsidRDefault="00F6078B" w:rsidP="002A79CA">
      <w:pPr>
        <w:autoSpaceDE w:val="0"/>
        <w:autoSpaceDN w:val="0"/>
        <w:adjustRightInd w:val="0"/>
        <w:spacing w:after="0" w:line="240" w:lineRule="auto"/>
        <w:contextualSpacing/>
        <w:jc w:val="both"/>
        <w:rPr>
          <w:rFonts w:ascii="Arial" w:hAnsi="Arial" w:cs="Arial"/>
          <w:b/>
          <w:color w:val="000000" w:themeColor="text1"/>
        </w:rPr>
      </w:pPr>
    </w:p>
    <w:p w14:paraId="0A59C2F5" w14:textId="77777777" w:rsidR="003A3DFA" w:rsidRDefault="003A3DFA" w:rsidP="001D12FE">
      <w:pPr>
        <w:rPr>
          <w:rFonts w:ascii="Arial" w:hAnsi="Arial" w:cs="Arial"/>
          <w:b/>
          <w:color w:val="000000" w:themeColor="text1"/>
          <w:lang w:val="en-US"/>
        </w:rPr>
      </w:pPr>
    </w:p>
    <w:p w14:paraId="4816532A" w14:textId="712A99C3" w:rsidR="001D12FE" w:rsidRPr="00555473" w:rsidRDefault="00752ECA" w:rsidP="001D12FE">
      <w:pPr>
        <w:rPr>
          <w:rFonts w:ascii="Arial" w:hAnsi="Arial" w:cs="Arial"/>
          <w:b/>
          <w:color w:val="000000" w:themeColor="text1"/>
          <w:lang w:val="en-US"/>
        </w:rPr>
      </w:pPr>
      <w:r w:rsidRPr="00555473">
        <w:rPr>
          <w:rFonts w:ascii="Arial" w:hAnsi="Arial" w:cs="Arial"/>
          <w:b/>
          <w:color w:val="000000" w:themeColor="text1"/>
          <w:lang w:val="en-US"/>
        </w:rPr>
        <w:t xml:space="preserve">1.2 </w:t>
      </w:r>
      <w:r w:rsidR="001D12FE" w:rsidRPr="00555473">
        <w:rPr>
          <w:rFonts w:ascii="Arial" w:hAnsi="Arial" w:cs="Arial"/>
          <w:b/>
          <w:color w:val="000000" w:themeColor="text1"/>
          <w:lang w:val="en-US"/>
        </w:rPr>
        <w:t>Abrevieri:</w:t>
      </w:r>
    </w:p>
    <w:p w14:paraId="1B815205"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AFIR</w:t>
      </w:r>
      <w:r w:rsidRPr="00555473">
        <w:rPr>
          <w:rFonts w:ascii="Arial" w:hAnsi="Arial" w:cs="Arial"/>
          <w:color w:val="000000" w:themeColor="text1"/>
        </w:rPr>
        <w:t xml:space="preserve"> – Agenţia pentru Finanţarea Investiţiilor Rurale –</w:t>
      </w:r>
      <w:r w:rsidR="00242E4B" w:rsidRPr="00555473">
        <w:rPr>
          <w:rFonts w:ascii="Arial" w:hAnsi="Arial" w:cs="Arial"/>
          <w:color w:val="000000" w:themeColor="text1"/>
        </w:rPr>
        <w:t xml:space="preserve"> instituţie publică subordonată </w:t>
      </w:r>
      <w:r w:rsidRPr="00555473">
        <w:rPr>
          <w:rFonts w:ascii="Arial" w:hAnsi="Arial" w:cs="Arial"/>
          <w:color w:val="000000" w:themeColor="text1"/>
        </w:rPr>
        <w:t>MADR care derulează FEADR;</w:t>
      </w:r>
    </w:p>
    <w:p w14:paraId="4B344289" w14:textId="77777777" w:rsidR="00242E4B" w:rsidRPr="00555473" w:rsidRDefault="00F6078B" w:rsidP="00242E4B">
      <w:pPr>
        <w:jc w:val="both"/>
        <w:rPr>
          <w:rFonts w:ascii="Arial" w:hAnsi="Arial" w:cs="Arial"/>
          <w:color w:val="000000" w:themeColor="text1"/>
        </w:rPr>
      </w:pPr>
      <w:r w:rsidRPr="00555473">
        <w:rPr>
          <w:rFonts w:ascii="Arial" w:hAnsi="Arial" w:cs="Arial"/>
          <w:b/>
          <w:color w:val="000000" w:themeColor="text1"/>
        </w:rPr>
        <w:t>AM – PNDR</w:t>
      </w:r>
      <w:r w:rsidRPr="00555473">
        <w:rPr>
          <w:rFonts w:ascii="Arial" w:hAnsi="Arial" w:cs="Arial"/>
          <w:color w:val="000000" w:themeColor="text1"/>
        </w:rPr>
        <w:t xml:space="preserve"> – Autoritatea de Management pentru P</w:t>
      </w:r>
      <w:r w:rsidR="00242E4B" w:rsidRPr="00555473">
        <w:rPr>
          <w:rFonts w:ascii="Arial" w:hAnsi="Arial" w:cs="Arial"/>
          <w:color w:val="000000" w:themeColor="text1"/>
        </w:rPr>
        <w:t xml:space="preserve">rogramul Naţional de Dezvoltare </w:t>
      </w:r>
      <w:r w:rsidRPr="00555473">
        <w:rPr>
          <w:rFonts w:ascii="Arial" w:hAnsi="Arial" w:cs="Arial"/>
          <w:color w:val="000000" w:themeColor="text1"/>
        </w:rPr>
        <w:t xml:space="preserve">Rurală; </w:t>
      </w:r>
    </w:p>
    <w:p w14:paraId="2EE96EDE" w14:textId="77777777" w:rsidR="004744BB" w:rsidRPr="00555473" w:rsidRDefault="004744BB" w:rsidP="00242E4B">
      <w:pPr>
        <w:jc w:val="both"/>
        <w:rPr>
          <w:rFonts w:ascii="Arial" w:hAnsi="Arial" w:cs="Arial"/>
          <w:color w:val="000000" w:themeColor="text1"/>
        </w:rPr>
      </w:pPr>
      <w:r w:rsidRPr="00555473">
        <w:rPr>
          <w:rFonts w:ascii="Arial" w:hAnsi="Arial" w:cs="Arial"/>
          <w:b/>
          <w:color w:val="000000" w:themeColor="text1"/>
        </w:rPr>
        <w:t xml:space="preserve">ANT </w:t>
      </w:r>
      <w:r w:rsidRPr="00555473">
        <w:rPr>
          <w:rFonts w:ascii="Arial" w:hAnsi="Arial" w:cs="Arial"/>
          <w:color w:val="000000" w:themeColor="text1"/>
        </w:rPr>
        <w:t>– Autoritatea Nationala pentru Turism</w:t>
      </w:r>
    </w:p>
    <w:p w14:paraId="4C4F001B"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CRFIR</w:t>
      </w:r>
      <w:r w:rsidRPr="00555473">
        <w:rPr>
          <w:rFonts w:ascii="Arial" w:hAnsi="Arial" w:cs="Arial"/>
          <w:color w:val="000000" w:themeColor="text1"/>
        </w:rPr>
        <w:t xml:space="preserve"> - Centrul Regional pentru Finanţarea Investiţiilor Rurale, structură organizatorică la nivel regional a AFIR (la nivel naţional există 8 Centre Regionale). </w:t>
      </w:r>
    </w:p>
    <w:p w14:paraId="0DC3F443"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 xml:space="preserve">FEADR </w:t>
      </w:r>
      <w:r w:rsidRPr="00555473">
        <w:rPr>
          <w:rFonts w:ascii="Arial" w:hAnsi="Arial" w:cs="Arial"/>
          <w:color w:val="000000" w:themeColor="text1"/>
        </w:rPr>
        <w:t>– Fondul European Agricol pentru Dezvoltar</w:t>
      </w:r>
      <w:r w:rsidR="00242E4B" w:rsidRPr="00555473">
        <w:rPr>
          <w:rFonts w:ascii="Arial" w:hAnsi="Arial" w:cs="Arial"/>
          <w:color w:val="000000" w:themeColor="text1"/>
        </w:rPr>
        <w:t xml:space="preserve">e Rurală, este un instrument de </w:t>
      </w:r>
      <w:r w:rsidRPr="00555473">
        <w:rPr>
          <w:rFonts w:ascii="Arial" w:hAnsi="Arial" w:cs="Arial"/>
          <w:color w:val="000000" w:themeColor="text1"/>
        </w:rPr>
        <w:t xml:space="preserve">finanţare creat de Uniunea Europeană pentru implementarea Politicii Agricole Comune; </w:t>
      </w:r>
    </w:p>
    <w:p w14:paraId="317E69C2" w14:textId="77777777" w:rsidR="00242E4B" w:rsidRPr="00555473" w:rsidRDefault="00F6078B" w:rsidP="00242E4B">
      <w:pPr>
        <w:jc w:val="both"/>
        <w:rPr>
          <w:rFonts w:ascii="Arial" w:hAnsi="Arial" w:cs="Arial"/>
          <w:color w:val="000000" w:themeColor="text1"/>
        </w:rPr>
      </w:pPr>
      <w:r w:rsidRPr="00555473">
        <w:rPr>
          <w:rFonts w:ascii="Arial" w:hAnsi="Arial" w:cs="Arial"/>
          <w:b/>
          <w:color w:val="000000" w:themeColor="text1"/>
        </w:rPr>
        <w:t>MADR</w:t>
      </w:r>
      <w:r w:rsidRPr="00555473">
        <w:rPr>
          <w:rFonts w:ascii="Arial" w:hAnsi="Arial" w:cs="Arial"/>
          <w:color w:val="000000" w:themeColor="text1"/>
        </w:rPr>
        <w:t xml:space="preserve"> – Ministerul Agriculturii şi Dezvoltării Rurale;</w:t>
      </w:r>
    </w:p>
    <w:p w14:paraId="59AC12E3" w14:textId="77777777" w:rsidR="00F6078B" w:rsidRPr="00555473" w:rsidRDefault="00F6078B" w:rsidP="00242E4B">
      <w:pPr>
        <w:jc w:val="both"/>
        <w:rPr>
          <w:rFonts w:ascii="Arial" w:hAnsi="Arial" w:cs="Arial"/>
          <w:color w:val="000000" w:themeColor="text1"/>
        </w:rPr>
      </w:pPr>
      <w:r w:rsidRPr="00555473">
        <w:rPr>
          <w:rFonts w:ascii="Arial" w:hAnsi="Arial" w:cs="Arial"/>
          <w:b/>
          <w:color w:val="000000" w:themeColor="text1"/>
        </w:rPr>
        <w:t>OJFIR</w:t>
      </w:r>
      <w:r w:rsidRPr="00555473">
        <w:rPr>
          <w:rFonts w:ascii="Arial" w:hAnsi="Arial" w:cs="Arial"/>
          <w:color w:val="000000" w:themeColor="text1"/>
        </w:rPr>
        <w:t xml:space="preserve"> – Oficiul Judeţean pentru Finanţarea Investiţiilor Rurale, structură organizatorică la nivel judeţean a AFIR (la nivel naţional există 41 Oficii Judeţene);</w:t>
      </w:r>
    </w:p>
    <w:p w14:paraId="395D7F62" w14:textId="77777777" w:rsidR="004744BB" w:rsidRDefault="00F6078B" w:rsidP="00666F02">
      <w:pPr>
        <w:jc w:val="both"/>
        <w:rPr>
          <w:rFonts w:ascii="Arial" w:hAnsi="Arial" w:cs="Arial"/>
          <w:color w:val="000000" w:themeColor="text1"/>
        </w:rPr>
      </w:pPr>
      <w:r w:rsidRPr="00555473">
        <w:rPr>
          <w:rFonts w:ascii="Arial" w:hAnsi="Arial" w:cs="Arial"/>
          <w:b/>
          <w:color w:val="000000" w:themeColor="text1"/>
        </w:rPr>
        <w:t>PNDR</w:t>
      </w:r>
      <w:r w:rsidRPr="00555473">
        <w:rPr>
          <w:rFonts w:ascii="Arial" w:hAnsi="Arial" w:cs="Arial"/>
          <w:color w:val="000000" w:themeColor="text1"/>
        </w:rPr>
        <w:t xml:space="preserve"> – Programul Naţional de Dezvoltare Rurală este documentul pe baza căruia va putea fi accesat FEADR şi care respectă liniile directoare strategice de dezvolt</w:t>
      </w:r>
      <w:r w:rsidR="00555473">
        <w:rPr>
          <w:rFonts w:ascii="Arial" w:hAnsi="Arial" w:cs="Arial"/>
          <w:color w:val="000000" w:themeColor="text1"/>
        </w:rPr>
        <w:t>are rurală ale Uniunii Europene.</w:t>
      </w:r>
    </w:p>
    <w:p w14:paraId="52ECA22D" w14:textId="77777777" w:rsidR="00555473" w:rsidRDefault="00555473" w:rsidP="00666F02">
      <w:pPr>
        <w:jc w:val="both"/>
        <w:rPr>
          <w:rFonts w:ascii="Arial" w:hAnsi="Arial" w:cs="Arial"/>
          <w:color w:val="000000" w:themeColor="text1"/>
        </w:rPr>
      </w:pPr>
    </w:p>
    <w:p w14:paraId="5B166E70" w14:textId="77777777" w:rsidR="00555473" w:rsidRDefault="00555473" w:rsidP="00666F02">
      <w:pPr>
        <w:jc w:val="both"/>
        <w:rPr>
          <w:rFonts w:ascii="Arial" w:hAnsi="Arial" w:cs="Arial"/>
          <w:color w:val="000000" w:themeColor="text1"/>
        </w:rPr>
      </w:pPr>
    </w:p>
    <w:p w14:paraId="0697B394" w14:textId="77777777" w:rsidR="00555473" w:rsidRDefault="00555473" w:rsidP="00666F02">
      <w:pPr>
        <w:jc w:val="both"/>
        <w:rPr>
          <w:rFonts w:ascii="Arial" w:hAnsi="Arial" w:cs="Arial"/>
          <w:color w:val="000000" w:themeColor="text1"/>
        </w:rPr>
      </w:pPr>
    </w:p>
    <w:p w14:paraId="04D0F608" w14:textId="77777777" w:rsidR="00555473" w:rsidRDefault="00555473" w:rsidP="00666F02">
      <w:pPr>
        <w:jc w:val="both"/>
        <w:rPr>
          <w:rFonts w:ascii="Arial" w:hAnsi="Arial" w:cs="Arial"/>
          <w:color w:val="000000" w:themeColor="text1"/>
        </w:rPr>
      </w:pPr>
    </w:p>
    <w:p w14:paraId="5F7B4C66" w14:textId="77777777" w:rsidR="00555473" w:rsidRDefault="00555473" w:rsidP="00666F02">
      <w:pPr>
        <w:jc w:val="both"/>
        <w:rPr>
          <w:rFonts w:ascii="Arial" w:hAnsi="Arial" w:cs="Arial"/>
          <w:color w:val="000000" w:themeColor="text1"/>
        </w:rPr>
      </w:pPr>
    </w:p>
    <w:p w14:paraId="182EC770" w14:textId="77777777" w:rsidR="00555473" w:rsidRDefault="00555473" w:rsidP="00666F02">
      <w:pPr>
        <w:jc w:val="both"/>
        <w:rPr>
          <w:rFonts w:ascii="Arial" w:hAnsi="Arial" w:cs="Arial"/>
          <w:color w:val="000000" w:themeColor="text1"/>
        </w:rPr>
      </w:pPr>
    </w:p>
    <w:p w14:paraId="55A5DA1E" w14:textId="77777777" w:rsidR="00555473" w:rsidRDefault="00555473" w:rsidP="00666F02">
      <w:pPr>
        <w:jc w:val="both"/>
        <w:rPr>
          <w:rFonts w:ascii="Arial" w:hAnsi="Arial" w:cs="Arial"/>
          <w:color w:val="000000" w:themeColor="text1"/>
        </w:rPr>
      </w:pPr>
    </w:p>
    <w:p w14:paraId="56ADA736" w14:textId="77777777" w:rsidR="00555473" w:rsidRDefault="00555473" w:rsidP="00666F02">
      <w:pPr>
        <w:jc w:val="both"/>
        <w:rPr>
          <w:rFonts w:ascii="Arial" w:hAnsi="Arial" w:cs="Arial"/>
          <w:color w:val="000000" w:themeColor="text1"/>
        </w:rPr>
      </w:pPr>
    </w:p>
    <w:p w14:paraId="5EF49530" w14:textId="77777777" w:rsidR="00555473" w:rsidRDefault="00555473" w:rsidP="00666F02">
      <w:pPr>
        <w:jc w:val="both"/>
        <w:rPr>
          <w:rFonts w:ascii="Arial" w:hAnsi="Arial" w:cs="Arial"/>
          <w:color w:val="000000" w:themeColor="text1"/>
        </w:rPr>
      </w:pPr>
    </w:p>
    <w:p w14:paraId="680C32B8" w14:textId="77777777" w:rsidR="00555473" w:rsidRDefault="00555473" w:rsidP="00666F02">
      <w:pPr>
        <w:jc w:val="both"/>
        <w:rPr>
          <w:rFonts w:ascii="Arial" w:hAnsi="Arial" w:cs="Arial"/>
          <w:color w:val="000000" w:themeColor="text1"/>
        </w:rPr>
      </w:pPr>
    </w:p>
    <w:p w14:paraId="3702A658" w14:textId="77777777" w:rsidR="00555473" w:rsidRDefault="00555473" w:rsidP="00666F02">
      <w:pPr>
        <w:jc w:val="both"/>
        <w:rPr>
          <w:rFonts w:ascii="Arial" w:hAnsi="Arial" w:cs="Arial"/>
          <w:color w:val="000000" w:themeColor="text1"/>
        </w:rPr>
      </w:pPr>
    </w:p>
    <w:p w14:paraId="64F67005" w14:textId="77777777" w:rsidR="00555473" w:rsidRPr="00555473" w:rsidRDefault="00555473" w:rsidP="00666F02">
      <w:pPr>
        <w:jc w:val="both"/>
        <w:rPr>
          <w:rFonts w:ascii="Arial" w:hAnsi="Arial" w:cs="Arial"/>
          <w:b/>
          <w:color w:val="000000" w:themeColor="text1"/>
          <w:lang w:val="en-US"/>
        </w:rPr>
      </w:pPr>
    </w:p>
    <w:p w14:paraId="5D34666D" w14:textId="77777777" w:rsidR="00974AD5" w:rsidRPr="00555473" w:rsidRDefault="00752ECA" w:rsidP="00236F6C">
      <w:pPr>
        <w:pStyle w:val="Citatintens"/>
        <w:rPr>
          <w:rFonts w:ascii="Arial" w:hAnsi="Arial" w:cs="Arial"/>
        </w:rPr>
      </w:pPr>
      <w:r w:rsidRPr="00555473">
        <w:rPr>
          <w:rFonts w:ascii="Arial" w:hAnsi="Arial" w:cs="Arial"/>
        </w:rPr>
        <w:lastRenderedPageBreak/>
        <w:t xml:space="preserve">Capitolul 2  - </w:t>
      </w:r>
      <w:r w:rsidR="00974AD5" w:rsidRPr="00555473">
        <w:rPr>
          <w:rFonts w:ascii="Arial" w:hAnsi="Arial" w:cs="Arial"/>
        </w:rPr>
        <w:t>Prevederi generale</w:t>
      </w:r>
    </w:p>
    <w:p w14:paraId="3E4A520B" w14:textId="77777777" w:rsidR="00752ECA" w:rsidRPr="00555473" w:rsidRDefault="00752ECA" w:rsidP="0049362B">
      <w:pPr>
        <w:jc w:val="both"/>
        <w:rPr>
          <w:rFonts w:ascii="Arial" w:eastAsia="Calibri" w:hAnsi="Arial" w:cs="Arial"/>
          <w:color w:val="000000" w:themeColor="text1"/>
          <w:w w:val="101"/>
          <w:lang w:val="en-US"/>
        </w:rPr>
      </w:pPr>
      <w:r w:rsidRPr="00555473">
        <w:rPr>
          <w:rFonts w:ascii="Arial" w:hAnsi="Arial" w:cs="Arial"/>
          <w:b/>
          <w:i/>
          <w:color w:val="000000" w:themeColor="text1"/>
          <w:lang w:val="en-US"/>
        </w:rPr>
        <w:t>2.1</w:t>
      </w:r>
      <w:r w:rsidR="0049362B" w:rsidRPr="00555473">
        <w:rPr>
          <w:rFonts w:ascii="Arial" w:hAnsi="Arial" w:cs="Arial"/>
          <w:b/>
          <w:i/>
          <w:color w:val="000000" w:themeColor="text1"/>
          <w:lang w:val="en-US"/>
        </w:rPr>
        <w:t xml:space="preserve"> </w:t>
      </w:r>
      <w:proofErr w:type="gramStart"/>
      <w:r w:rsidRPr="00555473">
        <w:rPr>
          <w:rFonts w:ascii="Arial" w:eastAsia="Calibri" w:hAnsi="Arial" w:cs="Arial"/>
          <w:b/>
          <w:i/>
          <w:color w:val="000000" w:themeColor="text1"/>
          <w:lang w:val="en-US"/>
        </w:rPr>
        <w:t>Contribu</w:t>
      </w:r>
      <w:r w:rsidRPr="00555473">
        <w:rPr>
          <w:rFonts w:ascii="Arial" w:eastAsia="Calibri" w:hAnsi="Arial" w:cs="Arial"/>
          <w:b/>
          <w:i/>
          <w:color w:val="000000" w:themeColor="text1"/>
          <w:spacing w:val="1"/>
          <w:lang w:val="en-US"/>
        </w:rPr>
        <w:t>ţ</w:t>
      </w:r>
      <w:r w:rsidRPr="00555473">
        <w:rPr>
          <w:rFonts w:ascii="Arial" w:eastAsia="Calibri" w:hAnsi="Arial" w:cs="Arial"/>
          <w:b/>
          <w:i/>
          <w:color w:val="000000" w:themeColor="text1"/>
          <w:lang w:val="en-US"/>
        </w:rPr>
        <w:t xml:space="preserve">ia </w:t>
      </w:r>
      <w:r w:rsidRPr="00555473">
        <w:rPr>
          <w:rFonts w:ascii="Arial" w:eastAsia="Calibri" w:hAnsi="Arial" w:cs="Arial"/>
          <w:b/>
          <w:i/>
          <w:color w:val="000000" w:themeColor="text1"/>
          <w:spacing w:val="20"/>
          <w:lang w:val="en-US"/>
        </w:rPr>
        <w:t xml:space="preserve"> Masurii</w:t>
      </w:r>
      <w:proofErr w:type="gramEnd"/>
      <w:r w:rsidRPr="00555473">
        <w:rPr>
          <w:rFonts w:ascii="Arial" w:eastAsia="Calibri" w:hAnsi="Arial" w:cs="Arial"/>
          <w:b/>
          <w:i/>
          <w:color w:val="000000" w:themeColor="text1"/>
          <w:spacing w:val="20"/>
          <w:lang w:val="en-US"/>
        </w:rPr>
        <w:t xml:space="preserve"> M</w:t>
      </w:r>
      <w:r w:rsidR="00C46480" w:rsidRPr="00555473">
        <w:rPr>
          <w:rFonts w:ascii="Arial" w:eastAsia="Calibri" w:hAnsi="Arial" w:cs="Arial"/>
          <w:b/>
          <w:i/>
          <w:color w:val="000000" w:themeColor="text1"/>
          <w:spacing w:val="20"/>
          <w:lang w:val="en-US"/>
        </w:rPr>
        <w:t>7</w:t>
      </w:r>
      <w:r w:rsidRPr="00555473">
        <w:rPr>
          <w:rFonts w:ascii="Arial" w:eastAsia="Calibri" w:hAnsi="Arial" w:cs="Arial"/>
          <w:b/>
          <w:i/>
          <w:color w:val="000000" w:themeColor="text1"/>
          <w:spacing w:val="20"/>
          <w:lang w:val="en-US"/>
        </w:rPr>
        <w:t>/6</w:t>
      </w:r>
      <w:r w:rsidR="00C46480" w:rsidRPr="00555473">
        <w:rPr>
          <w:rFonts w:ascii="Arial" w:eastAsia="Calibri" w:hAnsi="Arial" w:cs="Arial"/>
          <w:b/>
          <w:i/>
          <w:color w:val="000000" w:themeColor="text1"/>
          <w:spacing w:val="20"/>
          <w:lang w:val="en-US"/>
        </w:rPr>
        <w:t>B</w:t>
      </w:r>
      <w:r w:rsidRPr="00555473">
        <w:rPr>
          <w:rFonts w:ascii="Arial" w:eastAsia="Calibri" w:hAnsi="Arial" w:cs="Arial"/>
          <w:b/>
          <w:i/>
          <w:color w:val="000000" w:themeColor="text1"/>
          <w:spacing w:val="20"/>
          <w:lang w:val="en-US"/>
        </w:rPr>
        <w:t xml:space="preserve"> </w:t>
      </w:r>
      <w:r w:rsidR="00C46480" w:rsidRPr="00555473">
        <w:rPr>
          <w:rFonts w:ascii="Arial" w:eastAsia="Calibri" w:hAnsi="Arial" w:cs="Arial"/>
          <w:b/>
          <w:i/>
          <w:color w:val="000000" w:themeColor="text1"/>
          <w:spacing w:val="20"/>
          <w:lang w:val="en-US"/>
        </w:rPr>
        <w:t>–</w:t>
      </w:r>
      <w:r w:rsidRPr="00555473">
        <w:rPr>
          <w:rFonts w:ascii="Arial" w:eastAsia="Calibri" w:hAnsi="Arial" w:cs="Arial"/>
          <w:b/>
          <w:i/>
          <w:color w:val="000000" w:themeColor="text1"/>
          <w:spacing w:val="20"/>
          <w:lang w:val="en-US"/>
        </w:rPr>
        <w:t xml:space="preserve"> </w:t>
      </w:r>
      <w:r w:rsidR="00C46480" w:rsidRPr="00555473">
        <w:rPr>
          <w:rFonts w:ascii="Arial" w:eastAsia="Calibri" w:hAnsi="Arial" w:cs="Arial"/>
          <w:b/>
          <w:i/>
          <w:color w:val="000000" w:themeColor="text1"/>
          <w:spacing w:val="20"/>
          <w:lang w:val="en-US"/>
        </w:rPr>
        <w:t>“</w:t>
      </w:r>
      <w:r w:rsidR="00C46480" w:rsidRPr="00555473">
        <w:rPr>
          <w:rFonts w:ascii="Arial" w:hAnsi="Arial" w:cs="Arial"/>
          <w:bCs/>
          <w:i/>
          <w:color w:val="000000" w:themeColor="text1"/>
        </w:rPr>
        <w:t>Crearea si dezvoltarea formelor asociative de producatori non-agricoli si prestatori de servicii, in vederea promovarii comune, abordarii planificate a pietei de desfacere, transferului de cunostinte si inovarii</w:t>
      </w:r>
      <w:r w:rsidR="00C46480" w:rsidRPr="00555473">
        <w:rPr>
          <w:rFonts w:ascii="Arial" w:hAnsi="Arial" w:cs="Arial"/>
          <w:bCs/>
          <w:i/>
          <w:color w:val="000000" w:themeColor="text1"/>
          <w:lang w:val="en-US"/>
        </w:rPr>
        <w:t>”</w:t>
      </w:r>
      <w:r w:rsidR="004C7EA1" w:rsidRPr="00555473">
        <w:rPr>
          <w:rFonts w:ascii="Arial" w:eastAsia="Calibri" w:hAnsi="Arial" w:cs="Arial"/>
          <w:color w:val="000000" w:themeColor="text1"/>
          <w:spacing w:val="-1"/>
          <w:lang w:val="en-US"/>
        </w:rPr>
        <w:t xml:space="preserve"> </w:t>
      </w:r>
      <w:r w:rsidR="004C7EA1" w:rsidRPr="00555473">
        <w:rPr>
          <w:rFonts w:ascii="Arial" w:hAnsi="Arial" w:cs="Arial"/>
          <w:bCs/>
          <w:i/>
          <w:color w:val="000000" w:themeColor="text1"/>
          <w:lang w:val="en-US"/>
        </w:rPr>
        <w:t>la domeniile de intervenție, obiectivele generale si specifice  ale masurii</w:t>
      </w:r>
      <w:r w:rsidR="002A79CA" w:rsidRPr="00555473">
        <w:rPr>
          <w:rFonts w:ascii="Arial" w:eastAsia="Calibri" w:hAnsi="Arial" w:cs="Arial"/>
          <w:color w:val="000000" w:themeColor="text1"/>
          <w:w w:val="101"/>
          <w:lang w:val="en-US"/>
        </w:rPr>
        <w:t>.</w:t>
      </w:r>
    </w:p>
    <w:p w14:paraId="443A3FCB" w14:textId="77777777" w:rsidR="00C840C3" w:rsidRPr="00555473" w:rsidRDefault="00C840C3" w:rsidP="00A51ADC">
      <w:pPr>
        <w:spacing w:after="0"/>
        <w:jc w:val="both"/>
        <w:rPr>
          <w:rFonts w:ascii="Arial" w:eastAsia="Calibri" w:hAnsi="Arial" w:cs="Arial"/>
          <w:color w:val="000000" w:themeColor="text1"/>
        </w:rPr>
      </w:pPr>
    </w:p>
    <w:p w14:paraId="09AE39BF" w14:textId="77777777" w:rsidR="00CB18A5" w:rsidRPr="00555473" w:rsidRDefault="00CB18A5" w:rsidP="00CB18A5">
      <w:pPr>
        <w:spacing w:after="0"/>
        <w:jc w:val="both"/>
        <w:rPr>
          <w:rFonts w:ascii="Arial" w:eastAsia="Calibri" w:hAnsi="Arial" w:cs="Arial"/>
          <w:color w:val="000000" w:themeColor="text1"/>
        </w:rPr>
      </w:pPr>
      <w:r w:rsidRPr="00555473">
        <w:rPr>
          <w:rFonts w:ascii="Arial" w:eastAsia="Calibri" w:hAnsi="Arial" w:cs="Arial"/>
          <w:color w:val="000000" w:themeColor="text1"/>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14:paraId="7BEA168C" w14:textId="77777777" w:rsidR="00C840C3" w:rsidRPr="00555473" w:rsidRDefault="00CB18A5" w:rsidP="00795BFE">
      <w:pPr>
        <w:spacing w:after="0"/>
        <w:jc w:val="both"/>
        <w:rPr>
          <w:rFonts w:ascii="Arial" w:eastAsia="Calibri" w:hAnsi="Arial" w:cs="Arial"/>
          <w:color w:val="FF0000"/>
          <w:lang w:val="it-IT"/>
        </w:rPr>
      </w:pPr>
      <w:r w:rsidRPr="00555473">
        <w:rPr>
          <w:rFonts w:ascii="Arial" w:eastAsia="Calibri" w:hAnsi="Arial" w:cs="Arial"/>
          <w:color w:val="000000" w:themeColor="text1"/>
        </w:rPr>
        <w:t xml:space="preserve">In consecinta, valorificarea acestui patrimoniu local cu un potential turistic deosebit a fost identificat ca domeniu prioritar de dezvoltare locala, respectiv </w:t>
      </w:r>
      <w:r w:rsidRPr="00555473">
        <w:rPr>
          <w:rFonts w:ascii="Arial" w:eastAsia="Calibri" w:hAnsi="Arial" w:cs="Arial"/>
          <w:color w:val="000000" w:themeColor="text1"/>
          <w:lang w:val="it-IT"/>
        </w:rPr>
        <w:t>Prioritatea 2 a SDL. De asemenea, analiza SWOT asociata Strategiei a surprins intr-un mod foarte elocvent necesitatea inducerii unei coerente de dezvoltare in sectorul dezvoltarii turistice</w:t>
      </w:r>
      <w:r w:rsidR="00D84BC0" w:rsidRPr="00555473">
        <w:rPr>
          <w:rFonts w:ascii="Arial" w:eastAsia="Calibri" w:hAnsi="Arial" w:cs="Arial"/>
          <w:color w:val="000000" w:themeColor="text1"/>
          <w:lang w:val="it-IT"/>
        </w:rPr>
        <w:t>.</w:t>
      </w:r>
      <w:r w:rsidRPr="00555473">
        <w:rPr>
          <w:rFonts w:ascii="Arial" w:eastAsia="Calibri" w:hAnsi="Arial" w:cs="Arial"/>
          <w:color w:val="000000" w:themeColor="text1"/>
          <w:lang w:val="it-IT"/>
        </w:rPr>
        <w:t xml:space="preserve"> </w:t>
      </w:r>
    </w:p>
    <w:p w14:paraId="5E6FE19C" w14:textId="77777777" w:rsidR="003B7469" w:rsidRPr="00555473" w:rsidRDefault="003B7469" w:rsidP="003B7469">
      <w:pPr>
        <w:spacing w:after="0"/>
        <w:jc w:val="both"/>
        <w:rPr>
          <w:rFonts w:ascii="Arial" w:eastAsia="Calibri" w:hAnsi="Arial" w:cs="Arial"/>
          <w:color w:val="000000" w:themeColor="text1"/>
          <w:lang w:val="en-US"/>
        </w:rPr>
      </w:pPr>
      <w:r w:rsidRPr="00555473">
        <w:rPr>
          <w:rFonts w:ascii="Arial" w:eastAsia="Calibri" w:hAnsi="Arial" w:cs="Arial"/>
          <w:color w:val="000000" w:themeColor="text1"/>
          <w:lang w:val="en-US"/>
        </w:rPr>
        <w:t>In vederea canalizarii factorilor implicati in acest sector al economiei locale, a reie</w:t>
      </w:r>
      <w:r w:rsidR="00D95E1F" w:rsidRPr="00555473">
        <w:rPr>
          <w:rFonts w:ascii="Arial" w:eastAsia="Calibri" w:hAnsi="Arial" w:cs="Arial"/>
          <w:color w:val="000000" w:themeColor="text1"/>
          <w:lang w:val="en-US"/>
        </w:rPr>
        <w:t>sit, in perioada elaborarii SDL</w:t>
      </w:r>
      <w:r w:rsidRPr="00555473">
        <w:rPr>
          <w:rFonts w:ascii="Arial" w:eastAsia="Calibri" w:hAnsi="Arial" w:cs="Arial"/>
          <w:color w:val="000000" w:themeColor="text1"/>
          <w:lang w:val="en-US"/>
        </w:rPr>
        <w:t xml:space="preserve">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14:paraId="052EF51E" w14:textId="77777777" w:rsidR="003B7469" w:rsidRPr="00555473" w:rsidRDefault="003B7469" w:rsidP="003B7469">
      <w:pPr>
        <w:spacing w:after="0"/>
        <w:jc w:val="both"/>
        <w:rPr>
          <w:rFonts w:ascii="Arial" w:eastAsia="Calibri" w:hAnsi="Arial" w:cs="Arial"/>
          <w:color w:val="000000" w:themeColor="text1"/>
        </w:rPr>
      </w:pPr>
      <w:r w:rsidRPr="00555473">
        <w:rPr>
          <w:rFonts w:ascii="Arial" w:eastAsia="Calibri" w:hAnsi="Arial" w:cs="Arial"/>
          <w:color w:val="000000" w:themeColor="text1"/>
          <w:lang w:val="en-US"/>
        </w:rPr>
        <w:t>Masura propusa sprijina in mod direct revitalizarea teritoriului GAL Microregiunea Horezu prin dezvoltarea prioritara a turismului, in concordanta directa cu Prioritatea 2 a SDL GAL Microregiunea Horezu, respectiv “</w:t>
      </w:r>
      <w:r w:rsidRPr="00555473">
        <w:rPr>
          <w:rFonts w:ascii="Arial" w:eastAsia="Calibri" w:hAnsi="Arial" w:cs="Arial"/>
          <w:color w:val="000000" w:themeColor="text1"/>
        </w:rPr>
        <w:t>Cresterea numarului de vizitatori turisti romani şi straini atrasi de cadrul natural nepoluat,  de patrimoniul cultural autentic, bine conservat şi valorificat modern si de reteaua turistica care ofera pachete diversificate de programe”.</w:t>
      </w:r>
    </w:p>
    <w:p w14:paraId="757E3266" w14:textId="77777777" w:rsidR="00666F02" w:rsidRPr="00555473" w:rsidRDefault="00666F02" w:rsidP="003B7469">
      <w:pPr>
        <w:spacing w:after="0"/>
        <w:jc w:val="both"/>
        <w:rPr>
          <w:rFonts w:ascii="Arial" w:eastAsia="Calibri" w:hAnsi="Arial" w:cs="Arial"/>
          <w:color w:val="000000" w:themeColor="text1"/>
          <w:lang w:val="en-US"/>
        </w:rPr>
      </w:pPr>
    </w:p>
    <w:p w14:paraId="05605D3B"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xml:space="preserve">Masura M7/6B Crearea si dezvoltarea formelor asociative de producatori non-agricoli si prestatori de servicii, in vederea promovarii comune, abordarii planificate a pietei de desfacere, transferului de cunostinte si inovarii este o masura dedicata stimularii asociativitatii sectoriale la nivel economic din teritoriul GAL Microregiunea Horezu, in concordanta directa cu Obiectivul strategic nr. 6 al SDL si cu Prioritatile 1 si 2. </w:t>
      </w:r>
    </w:p>
    <w:p w14:paraId="5CE562BE"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Masura vizeaza finantarea unor proiecte care au ca scop principal promovarea produselor turistice ale Microregiunii Horezu, respectiv:</w:t>
      </w:r>
    </w:p>
    <w:p w14:paraId="670A09B5"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14:paraId="07235A2C"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xml:space="preserve">- Promovarea patrimoniului construit (manastiri, biserici, arhitectura locala tradiţionala – locuinţe, stane, tehnica populara); </w:t>
      </w:r>
    </w:p>
    <w:p w14:paraId="7246EF4C"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patrimoniului natural  (Parcul National Buila Vanturarita, zone Natura 2000, zone cu inalta valoare naturala, zona montana, trasee montane, etc.);</w:t>
      </w:r>
    </w:p>
    <w:p w14:paraId="265721FC"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traditiilor, folclorului, evenimentelor locale, anuale sau ocazionale, care creaza premisele atragerii unui număr mai mare de turisti;</w:t>
      </w:r>
    </w:p>
    <w:p w14:paraId="77BF7F42" w14:textId="77777777" w:rsidR="00666F02" w:rsidRPr="00555473" w:rsidRDefault="00666F02" w:rsidP="00666F02">
      <w:pPr>
        <w:spacing w:after="0"/>
        <w:jc w:val="both"/>
        <w:rPr>
          <w:rFonts w:ascii="Arial" w:eastAsia="Calibri" w:hAnsi="Arial" w:cs="Arial"/>
          <w:color w:val="000000" w:themeColor="text1"/>
        </w:rPr>
      </w:pPr>
      <w:r w:rsidRPr="00555473">
        <w:rPr>
          <w:rFonts w:ascii="Arial" w:eastAsia="Calibri" w:hAnsi="Arial" w:cs="Arial"/>
          <w:color w:val="000000" w:themeColor="text1"/>
        </w:rPr>
        <w:t>- Promovarea infrastructurii de turism existente, publice si private, in mod integrat sau domenial.</w:t>
      </w:r>
    </w:p>
    <w:p w14:paraId="08820875" w14:textId="77777777" w:rsidR="00645FEB" w:rsidRPr="00555473" w:rsidRDefault="00EC4954" w:rsidP="0088656D">
      <w:pPr>
        <w:spacing w:after="0"/>
        <w:jc w:val="both"/>
        <w:rPr>
          <w:rFonts w:ascii="Arial" w:eastAsia="Calibri" w:hAnsi="Arial" w:cs="Arial"/>
        </w:rPr>
      </w:pPr>
      <w:r w:rsidRPr="00555473">
        <w:rPr>
          <w:rFonts w:ascii="Arial" w:hAnsi="Arial" w:cs="Arial"/>
          <w:b/>
          <w:color w:val="000000" w:themeColor="text1"/>
        </w:rPr>
        <w:t>Masura</w:t>
      </w:r>
      <w:r w:rsidRPr="00555473">
        <w:rPr>
          <w:rFonts w:ascii="Arial" w:hAnsi="Arial" w:cs="Arial"/>
          <w:color w:val="000000" w:themeColor="text1"/>
        </w:rPr>
        <w:t xml:space="preserve"> contribuie la urmatoarele</w:t>
      </w:r>
      <w:r w:rsidRPr="00555473">
        <w:rPr>
          <w:rFonts w:ascii="Arial" w:hAnsi="Arial" w:cs="Arial"/>
          <w:b/>
          <w:color w:val="000000" w:themeColor="text1"/>
        </w:rPr>
        <w:t xml:space="preserve"> Obiective specifice </w:t>
      </w:r>
      <w:r w:rsidR="00645FEB" w:rsidRPr="00555473">
        <w:rPr>
          <w:rFonts w:ascii="Arial" w:eastAsia="Calibri" w:hAnsi="Arial" w:cs="Arial"/>
          <w:b/>
          <w:color w:val="000000" w:themeColor="text1"/>
        </w:rPr>
        <w:t>de dezvoltare locala</w:t>
      </w:r>
      <w:r w:rsidR="00645FEB" w:rsidRPr="00555473">
        <w:rPr>
          <w:rFonts w:ascii="Arial" w:eastAsia="Calibri" w:hAnsi="Arial" w:cs="Arial"/>
          <w:color w:val="000000" w:themeColor="text1"/>
        </w:rPr>
        <w:t xml:space="preserve">: </w:t>
      </w:r>
      <w:r w:rsidR="0088656D" w:rsidRPr="00555473">
        <w:rPr>
          <w:rFonts w:ascii="Arial" w:hAnsi="Arial" w:cs="Arial"/>
          <w:b/>
          <w:u w:val="single"/>
        </w:rPr>
        <w:t>Obiectivul 3</w:t>
      </w:r>
      <w:r w:rsidR="0088656D" w:rsidRPr="00555473">
        <w:rPr>
          <w:rFonts w:ascii="Arial" w:hAnsi="Arial" w:cs="Arial"/>
          <w:u w:val="single"/>
        </w:rPr>
        <w:t xml:space="preserve"> </w:t>
      </w:r>
      <w:r w:rsidR="0088656D" w:rsidRPr="00555473">
        <w:rPr>
          <w:rFonts w:ascii="Arial" w:hAnsi="Arial" w:cs="Arial"/>
        </w:rPr>
        <w:t xml:space="preserve">Incurajarea activitatilor economice non-agricole atat traditionale cat si inovatoare pentru </w:t>
      </w:r>
      <w:r w:rsidR="0088656D" w:rsidRPr="00555473">
        <w:rPr>
          <w:rFonts w:ascii="Arial" w:hAnsi="Arial" w:cs="Arial"/>
        </w:rPr>
        <w:lastRenderedPageBreak/>
        <w:t xml:space="preserve">valorificarea viabila si fara impact negativ a resurselor locale, generale si patrimoniale; </w:t>
      </w:r>
      <w:r w:rsidR="0088656D" w:rsidRPr="00555473">
        <w:rPr>
          <w:rFonts w:ascii="Arial" w:hAnsi="Arial" w:cs="Arial"/>
          <w:b/>
          <w:u w:val="single"/>
        </w:rPr>
        <w:t>Obiectivul 4</w:t>
      </w:r>
      <w:r w:rsidR="0088656D" w:rsidRPr="00555473">
        <w:rPr>
          <w:rFonts w:ascii="Arial" w:hAnsi="Arial" w:cs="Arial"/>
        </w:rPr>
        <w:t xml:space="preserve"> Conservarea si revitalizarea zonelor naturale si culturale de interes major, atat local cat si turistic, a specificului,  mestesugurilor, obiceiurilor si traditiilor locale; </w:t>
      </w:r>
      <w:r w:rsidR="0088656D" w:rsidRPr="00555473">
        <w:rPr>
          <w:rFonts w:ascii="Arial" w:hAnsi="Arial" w:cs="Arial"/>
          <w:b/>
          <w:u w:val="single"/>
        </w:rPr>
        <w:t>Obiectivul 6</w:t>
      </w:r>
      <w:r w:rsidR="0088656D" w:rsidRPr="00555473">
        <w:rPr>
          <w:rFonts w:ascii="Arial" w:hAnsi="Arial" w:cs="Arial"/>
        </w:rPr>
        <w:t xml:space="preserve"> Cresterea competitivitatii si coeziunii sociale prin dezvoltarea formelor asociative sectoriale (sociale, culturale, economice, de interes local etc.); </w:t>
      </w:r>
      <w:r w:rsidR="0088656D" w:rsidRPr="00555473">
        <w:rPr>
          <w:rFonts w:ascii="Arial" w:eastAsia="Calibri" w:hAnsi="Arial" w:cs="Arial"/>
          <w:b/>
          <w:u w:val="single"/>
        </w:rPr>
        <w:t>Obiectivul 7</w:t>
      </w:r>
      <w:r w:rsidR="0088656D" w:rsidRPr="00555473">
        <w:rPr>
          <w:rFonts w:ascii="Arial" w:eastAsia="Calibri" w:hAnsi="Arial" w:cs="Arial"/>
          <w:u w:val="single"/>
        </w:rPr>
        <w:t xml:space="preserve"> </w:t>
      </w:r>
      <w:r w:rsidR="0088656D" w:rsidRPr="00555473">
        <w:rPr>
          <w:rFonts w:ascii="Arial" w:eastAsia="Calibri" w:hAnsi="Arial" w:cs="Arial"/>
        </w:rPr>
        <w:t>Participarea GAL la actiuni de cooperare</w:t>
      </w:r>
      <w:r w:rsidR="00645FEB" w:rsidRPr="00555473">
        <w:rPr>
          <w:rFonts w:ascii="Arial" w:hAnsi="Arial" w:cs="Arial"/>
          <w:color w:val="000000" w:themeColor="text1"/>
        </w:rPr>
        <w:t xml:space="preserve">, incadrandu-se in </w:t>
      </w:r>
      <w:r w:rsidR="00645FEB" w:rsidRPr="00555473">
        <w:rPr>
          <w:rFonts w:ascii="Arial" w:hAnsi="Arial" w:cs="Arial"/>
          <w:b/>
          <w:color w:val="000000" w:themeColor="text1"/>
        </w:rPr>
        <w:t>Obiectivul de dezvoltare rurală</w:t>
      </w:r>
      <w:r w:rsidR="00645FEB" w:rsidRPr="00555473">
        <w:rPr>
          <w:rFonts w:ascii="Arial" w:hAnsi="Arial" w:cs="Arial"/>
          <w:color w:val="000000" w:themeColor="text1"/>
        </w:rPr>
        <w:t>: 3 - Obtinerea unei dezvoltari teritoriale echilibrate a economiilor si comunitatilor rurale, inclusiv crearea si mentinerea de locuri de munca.</w:t>
      </w:r>
    </w:p>
    <w:p w14:paraId="7F8B1F2E" w14:textId="77777777" w:rsidR="0088656D" w:rsidRPr="00555473" w:rsidRDefault="003824A2" w:rsidP="003824A2">
      <w:pPr>
        <w:spacing w:after="0"/>
        <w:jc w:val="both"/>
        <w:rPr>
          <w:rFonts w:ascii="Arial" w:eastAsia="Calibri" w:hAnsi="Arial" w:cs="Arial"/>
        </w:rPr>
      </w:pPr>
      <w:r w:rsidRPr="00555473">
        <w:rPr>
          <w:rFonts w:ascii="Arial" w:eastAsia="Calibri" w:hAnsi="Arial" w:cs="Arial"/>
          <w:b/>
        </w:rPr>
        <w:t xml:space="preserve">Măsura </w:t>
      </w:r>
      <w:r w:rsidRPr="00555473">
        <w:rPr>
          <w:rFonts w:ascii="Arial" w:eastAsia="Calibri" w:hAnsi="Arial" w:cs="Arial"/>
        </w:rPr>
        <w:t>contribuie la prioritatea/prioritățile prevăzute la art. 5,</w:t>
      </w:r>
      <w:r w:rsidR="00E040CF" w:rsidRPr="00555473">
        <w:rPr>
          <w:rFonts w:ascii="Arial" w:eastAsia="Calibri" w:hAnsi="Arial" w:cs="Arial"/>
        </w:rPr>
        <w:t xml:space="preserve"> </w:t>
      </w:r>
      <w:r w:rsidRPr="00555473">
        <w:rPr>
          <w:rFonts w:ascii="Arial" w:eastAsia="Calibri" w:hAnsi="Arial" w:cs="Arial"/>
        </w:rPr>
        <w:t xml:space="preserve">Reg. (UE) nr. 1305/2013: </w:t>
      </w:r>
    </w:p>
    <w:p w14:paraId="17382E23" w14:textId="77777777" w:rsidR="0088656D" w:rsidRPr="00555473" w:rsidRDefault="0088656D" w:rsidP="003824A2">
      <w:pPr>
        <w:spacing w:after="0"/>
        <w:jc w:val="both"/>
        <w:rPr>
          <w:rFonts w:ascii="Arial" w:eastAsia="Calibri" w:hAnsi="Arial" w:cs="Arial"/>
        </w:rPr>
      </w:pPr>
      <w:r w:rsidRPr="00555473">
        <w:rPr>
          <w:rFonts w:ascii="Arial" w:eastAsia="Calibri" w:hAnsi="Arial" w:cs="Arial"/>
          <w:i/>
        </w:rPr>
        <w:t xml:space="preserve">P6. Promovarea incluziunii sociale, a reducerii sărăciei </w:t>
      </w:r>
      <w:r w:rsidR="00964276">
        <w:rPr>
          <w:rFonts w:ascii="Arial" w:eastAsia="Calibri" w:hAnsi="Arial" w:cs="Arial"/>
          <w:i/>
        </w:rPr>
        <w:t>s</w:t>
      </w:r>
      <w:r w:rsidRPr="00555473">
        <w:rPr>
          <w:rFonts w:ascii="Arial" w:eastAsia="Calibri" w:hAnsi="Arial" w:cs="Arial"/>
          <w:i/>
        </w:rPr>
        <w:t xml:space="preserve">i a dezvoltării economice în zonele rurale </w:t>
      </w:r>
      <w:r w:rsidRPr="00555473">
        <w:rPr>
          <w:rFonts w:ascii="Arial" w:eastAsia="Calibri" w:hAnsi="Arial" w:cs="Arial"/>
        </w:rPr>
        <w:t>si este in concordanta cu prioritatile 1 si 2 din SDL GAL Microregiunea Horezu</w:t>
      </w:r>
      <w:r w:rsidR="004C7EA1" w:rsidRPr="00555473">
        <w:rPr>
          <w:rFonts w:ascii="Arial" w:eastAsia="Calibri" w:hAnsi="Arial" w:cs="Arial"/>
        </w:rPr>
        <w:t>:</w:t>
      </w:r>
    </w:p>
    <w:p w14:paraId="614EA318" w14:textId="77777777" w:rsidR="00645FEB" w:rsidRPr="00555473" w:rsidRDefault="00645FEB" w:rsidP="001874B6">
      <w:pPr>
        <w:spacing w:after="0"/>
        <w:jc w:val="both"/>
        <w:rPr>
          <w:rFonts w:ascii="Arial" w:eastAsia="Calibri" w:hAnsi="Arial" w:cs="Arial"/>
        </w:rPr>
      </w:pPr>
      <w:r w:rsidRPr="00555473">
        <w:rPr>
          <w:rFonts w:ascii="Arial" w:eastAsia="Calibri" w:hAnsi="Arial" w:cs="Arial"/>
          <w:b/>
        </w:rPr>
        <w:t>Prioritatea 1.</w:t>
      </w:r>
      <w:r w:rsidRPr="00555473">
        <w:rPr>
          <w:rFonts w:ascii="Arial" w:eastAsia="Calibri" w:hAnsi="Arial" w:cs="Arial"/>
        </w:rPr>
        <w:t xml:space="preserve"> Dezvoltarea activitatii economice in domenii care adauga valoare inclusiv produse locale traditionale intr-un mediu de afaceri stimulativ, stabil, deschis spre inovatie, preluare de bune practici, tehnologii moderne şi ecologice;</w:t>
      </w:r>
    </w:p>
    <w:p w14:paraId="20D3BA45" w14:textId="77777777" w:rsidR="00645FEB" w:rsidRPr="00555473" w:rsidRDefault="00645FEB" w:rsidP="001874B6">
      <w:pPr>
        <w:spacing w:after="0"/>
        <w:jc w:val="both"/>
        <w:rPr>
          <w:rFonts w:ascii="Arial" w:eastAsia="Calibri" w:hAnsi="Arial" w:cs="Arial"/>
        </w:rPr>
      </w:pPr>
      <w:r w:rsidRPr="00555473">
        <w:rPr>
          <w:rFonts w:ascii="Arial" w:eastAsia="Calibri" w:hAnsi="Arial" w:cs="Arial"/>
          <w:b/>
        </w:rPr>
        <w:t>Prioritatea 2</w:t>
      </w:r>
      <w:r w:rsidRPr="00555473">
        <w:rPr>
          <w:rFonts w:ascii="Arial" w:eastAsia="Calibri" w:hAnsi="Arial" w:cs="Arial"/>
        </w:rPr>
        <w:t>. Cresterea numarului de vizitatori turisti romani şi straini atrasi de cadrul natural nepoluat, de patrimoniul cultural autentic, bine conservat şi valorificat modern si de reteaua turistica care ofera pac</w:t>
      </w:r>
      <w:r w:rsidR="004C7EA1" w:rsidRPr="00555473">
        <w:rPr>
          <w:rFonts w:ascii="Arial" w:eastAsia="Calibri" w:hAnsi="Arial" w:cs="Arial"/>
        </w:rPr>
        <w:t>hete diversificate de programe.</w:t>
      </w:r>
    </w:p>
    <w:p w14:paraId="759DA7C7" w14:textId="77777777" w:rsidR="00645FEB" w:rsidRPr="00C666B0" w:rsidRDefault="00964276" w:rsidP="001874B6">
      <w:pPr>
        <w:spacing w:after="0"/>
        <w:jc w:val="both"/>
        <w:rPr>
          <w:rFonts w:ascii="Arial" w:hAnsi="Arial" w:cs="Arial"/>
        </w:rPr>
      </w:pPr>
      <w:r w:rsidRPr="00C666B0">
        <w:rPr>
          <w:rFonts w:ascii="Trebuchet MS" w:hAnsi="Trebuchet MS"/>
          <w:b/>
        </w:rPr>
        <w:t xml:space="preserve">Masura este atipica </w:t>
      </w:r>
      <w:r w:rsidRPr="00C666B0">
        <w:rPr>
          <w:rFonts w:ascii="Trebuchet MS" w:hAnsi="Trebuchet MS"/>
        </w:rPr>
        <w:t>–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p>
    <w:p w14:paraId="3C3A7EC5" w14:textId="77777777" w:rsidR="004C7EA1" w:rsidRPr="00555473" w:rsidRDefault="00645FEB" w:rsidP="004C7EA1">
      <w:pPr>
        <w:spacing w:after="0"/>
        <w:jc w:val="both"/>
        <w:rPr>
          <w:rFonts w:ascii="Arial" w:hAnsi="Arial" w:cs="Arial"/>
        </w:rPr>
      </w:pPr>
      <w:r w:rsidRPr="00555473">
        <w:rPr>
          <w:rFonts w:ascii="Arial" w:eastAsia="Calibri" w:hAnsi="Arial" w:cs="Arial"/>
          <w:b/>
        </w:rPr>
        <w:t>Măsura</w:t>
      </w:r>
      <w:r w:rsidRPr="00555473">
        <w:rPr>
          <w:rFonts w:ascii="Arial" w:eastAsia="Calibri" w:hAnsi="Arial" w:cs="Arial"/>
        </w:rPr>
        <w:t xml:space="preserve"> contribuie</w:t>
      </w:r>
      <w:r w:rsidRPr="00555473">
        <w:rPr>
          <w:rFonts w:ascii="Arial" w:eastAsia="Calibri" w:hAnsi="Arial" w:cs="Arial"/>
          <w:b/>
        </w:rPr>
        <w:t xml:space="preserve"> </w:t>
      </w:r>
      <w:r w:rsidRPr="00555473">
        <w:rPr>
          <w:rFonts w:ascii="Arial" w:eastAsia="Calibri" w:hAnsi="Arial" w:cs="Arial"/>
        </w:rPr>
        <w:t xml:space="preserve">la Domeniul de intervenție </w:t>
      </w:r>
      <w:r w:rsidR="004C7EA1" w:rsidRPr="00555473">
        <w:rPr>
          <w:rFonts w:ascii="Arial" w:hAnsi="Arial" w:cs="Arial"/>
        </w:rPr>
        <w:t xml:space="preserve">6B) </w:t>
      </w:r>
      <w:r w:rsidR="004C7EA1" w:rsidRPr="00555473">
        <w:rPr>
          <w:rFonts w:ascii="Arial" w:hAnsi="Arial" w:cs="Arial"/>
          <w:i/>
        </w:rPr>
        <w:t>Încurajarea dezvoltării locale în zonele rurale.</w:t>
      </w:r>
    </w:p>
    <w:p w14:paraId="2B1E209D" w14:textId="77777777" w:rsidR="003824A2" w:rsidRPr="00555473" w:rsidRDefault="00645FEB" w:rsidP="00A51ADC">
      <w:pPr>
        <w:spacing w:after="0"/>
        <w:jc w:val="both"/>
        <w:rPr>
          <w:rFonts w:ascii="Arial" w:eastAsia="Calibri" w:hAnsi="Arial" w:cs="Arial"/>
        </w:rPr>
      </w:pPr>
      <w:r w:rsidRPr="00555473">
        <w:rPr>
          <w:rFonts w:ascii="Arial" w:eastAsia="Calibri" w:hAnsi="Arial" w:cs="Arial"/>
          <w:b/>
        </w:rPr>
        <w:t>Măsura</w:t>
      </w:r>
      <w:r w:rsidRPr="00555473">
        <w:rPr>
          <w:rFonts w:ascii="Arial" w:eastAsia="Calibri" w:hAnsi="Arial" w:cs="Arial"/>
        </w:rPr>
        <w:t xml:space="preserve"> contribuie</w:t>
      </w:r>
      <w:r w:rsidRPr="00555473">
        <w:rPr>
          <w:rFonts w:ascii="Arial" w:eastAsia="Calibri" w:hAnsi="Arial" w:cs="Arial"/>
          <w:b/>
        </w:rPr>
        <w:t xml:space="preserve"> </w:t>
      </w:r>
      <w:r w:rsidRPr="00555473">
        <w:rPr>
          <w:rFonts w:ascii="Arial" w:eastAsia="Calibri" w:hAnsi="Arial" w:cs="Arial"/>
        </w:rPr>
        <w:t>la obiectivele transversale ale Reg. (UE) nr. 1305/2013</w:t>
      </w:r>
      <w:r w:rsidR="001874B6" w:rsidRPr="00555473">
        <w:rPr>
          <w:rFonts w:ascii="Arial" w:eastAsia="Calibri" w:hAnsi="Arial" w:cs="Arial"/>
          <w:i/>
          <w:lang w:val="en-US"/>
        </w:rPr>
        <w:t xml:space="preserve"> cu </w:t>
      </w:r>
      <w:r w:rsidR="001874B6" w:rsidRPr="00555473">
        <w:rPr>
          <w:rFonts w:ascii="Arial" w:eastAsia="Calibri" w:hAnsi="Arial" w:cs="Arial"/>
          <w:i/>
          <w:spacing w:val="35"/>
          <w:lang w:val="en-US"/>
        </w:rPr>
        <w:t xml:space="preserve"> </w:t>
      </w:r>
      <w:r w:rsidR="001874B6" w:rsidRPr="00555473">
        <w:rPr>
          <w:rFonts w:ascii="Arial" w:eastAsia="Calibri" w:hAnsi="Arial" w:cs="Arial"/>
          <w:i/>
          <w:spacing w:val="-1"/>
          <w:lang w:val="en-US"/>
        </w:rPr>
        <w:t>m</w:t>
      </w:r>
      <w:r w:rsidR="001874B6" w:rsidRPr="00555473">
        <w:rPr>
          <w:rFonts w:ascii="Arial" w:eastAsia="Calibri" w:hAnsi="Arial" w:cs="Arial"/>
          <w:i/>
          <w:spacing w:val="1"/>
          <w:lang w:val="en-US"/>
        </w:rPr>
        <w:t>o</w:t>
      </w:r>
      <w:r w:rsidR="001874B6" w:rsidRPr="00555473">
        <w:rPr>
          <w:rFonts w:ascii="Arial" w:eastAsia="Calibri" w:hAnsi="Arial" w:cs="Arial"/>
          <w:i/>
          <w:lang w:val="en-US"/>
        </w:rPr>
        <w:t>dif</w:t>
      </w:r>
      <w:r w:rsidR="001874B6" w:rsidRPr="00555473">
        <w:rPr>
          <w:rFonts w:ascii="Arial" w:eastAsia="Calibri" w:hAnsi="Arial" w:cs="Arial"/>
          <w:i/>
          <w:spacing w:val="1"/>
          <w:lang w:val="en-US"/>
        </w:rPr>
        <w:t>i</w:t>
      </w:r>
      <w:r w:rsidR="001874B6" w:rsidRPr="00555473">
        <w:rPr>
          <w:rFonts w:ascii="Arial" w:eastAsia="Calibri" w:hAnsi="Arial" w:cs="Arial"/>
          <w:i/>
          <w:spacing w:val="-1"/>
          <w:lang w:val="en-US"/>
        </w:rPr>
        <w:t>c</w:t>
      </w:r>
      <w:r w:rsidR="001874B6" w:rsidRPr="00555473">
        <w:rPr>
          <w:rFonts w:ascii="Arial" w:eastAsia="Calibri" w:hAnsi="Arial" w:cs="Arial"/>
          <w:i/>
          <w:spacing w:val="1"/>
          <w:lang w:val="en-US"/>
        </w:rPr>
        <w:t>ă</w:t>
      </w:r>
      <w:r w:rsidR="001874B6" w:rsidRPr="00555473">
        <w:rPr>
          <w:rFonts w:ascii="Arial" w:eastAsia="Calibri" w:hAnsi="Arial" w:cs="Arial"/>
          <w:i/>
          <w:lang w:val="en-US"/>
        </w:rPr>
        <w:t xml:space="preserve">rile  </w:t>
      </w:r>
      <w:r w:rsidR="001874B6" w:rsidRPr="00555473">
        <w:rPr>
          <w:rFonts w:ascii="Arial" w:eastAsia="Calibri" w:hAnsi="Arial" w:cs="Arial"/>
          <w:i/>
          <w:spacing w:val="1"/>
          <w:lang w:val="en-US"/>
        </w:rPr>
        <w:t xml:space="preserve"> </w:t>
      </w:r>
      <w:r w:rsidR="00964276">
        <w:rPr>
          <w:rFonts w:ascii="Arial" w:eastAsia="Calibri" w:hAnsi="Arial" w:cs="Arial"/>
          <w:i/>
          <w:spacing w:val="1"/>
          <w:w w:val="102"/>
          <w:lang w:val="en-US"/>
        </w:rPr>
        <w:t>s</w:t>
      </w:r>
      <w:r w:rsidR="001874B6" w:rsidRPr="00555473">
        <w:rPr>
          <w:rFonts w:ascii="Arial" w:eastAsia="Calibri" w:hAnsi="Arial" w:cs="Arial"/>
          <w:i/>
          <w:w w:val="103"/>
          <w:lang w:val="en-US"/>
        </w:rPr>
        <w:t xml:space="preserve">i </w:t>
      </w:r>
      <w:r w:rsidR="001874B6" w:rsidRPr="00555473">
        <w:rPr>
          <w:rFonts w:ascii="Arial" w:eastAsia="Calibri" w:hAnsi="Arial" w:cs="Arial"/>
          <w:i/>
          <w:lang w:val="en-US"/>
        </w:rPr>
        <w:t>c</w:t>
      </w:r>
      <w:r w:rsidR="001874B6" w:rsidRPr="00555473">
        <w:rPr>
          <w:rFonts w:ascii="Arial" w:eastAsia="Calibri" w:hAnsi="Arial" w:cs="Arial"/>
          <w:i/>
          <w:spacing w:val="1"/>
          <w:lang w:val="en-US"/>
        </w:rPr>
        <w:t>o</w:t>
      </w:r>
      <w:r w:rsidR="001874B6" w:rsidRPr="00555473">
        <w:rPr>
          <w:rFonts w:ascii="Arial" w:eastAsia="Calibri" w:hAnsi="Arial" w:cs="Arial"/>
          <w:i/>
          <w:lang w:val="en-US"/>
        </w:rPr>
        <w:t>m</w:t>
      </w:r>
      <w:r w:rsidR="001874B6" w:rsidRPr="00555473">
        <w:rPr>
          <w:rFonts w:ascii="Arial" w:eastAsia="Calibri" w:hAnsi="Arial" w:cs="Arial"/>
          <w:i/>
          <w:spacing w:val="-2"/>
          <w:lang w:val="en-US"/>
        </w:rPr>
        <w:t>p</w:t>
      </w:r>
      <w:r w:rsidR="001874B6" w:rsidRPr="00555473">
        <w:rPr>
          <w:rFonts w:ascii="Arial" w:eastAsia="Calibri" w:hAnsi="Arial" w:cs="Arial"/>
          <w:i/>
          <w:lang w:val="en-US"/>
        </w:rPr>
        <w:t>l</w:t>
      </w:r>
      <w:r w:rsidR="001874B6" w:rsidRPr="00555473">
        <w:rPr>
          <w:rFonts w:ascii="Arial" w:eastAsia="Calibri" w:hAnsi="Arial" w:cs="Arial"/>
          <w:i/>
          <w:spacing w:val="2"/>
          <w:lang w:val="en-US"/>
        </w:rPr>
        <w:t>e</w:t>
      </w:r>
      <w:r w:rsidR="001874B6" w:rsidRPr="00555473">
        <w:rPr>
          <w:rFonts w:ascii="Arial" w:eastAsia="Calibri" w:hAnsi="Arial" w:cs="Arial"/>
          <w:i/>
          <w:spacing w:val="-1"/>
          <w:lang w:val="en-US"/>
        </w:rPr>
        <w:t>t</w:t>
      </w:r>
      <w:r w:rsidR="001874B6" w:rsidRPr="00555473">
        <w:rPr>
          <w:rFonts w:ascii="Arial" w:eastAsia="Calibri" w:hAnsi="Arial" w:cs="Arial"/>
          <w:i/>
          <w:spacing w:val="1"/>
          <w:lang w:val="en-US"/>
        </w:rPr>
        <w:t>ă</w:t>
      </w:r>
      <w:r w:rsidR="001874B6" w:rsidRPr="00555473">
        <w:rPr>
          <w:rFonts w:ascii="Arial" w:eastAsia="Calibri" w:hAnsi="Arial" w:cs="Arial"/>
          <w:i/>
          <w:lang w:val="en-US"/>
        </w:rPr>
        <w:t>ri</w:t>
      </w:r>
      <w:r w:rsidR="001874B6" w:rsidRPr="00555473">
        <w:rPr>
          <w:rFonts w:ascii="Arial" w:eastAsia="Calibri" w:hAnsi="Arial" w:cs="Arial"/>
          <w:i/>
          <w:spacing w:val="1"/>
          <w:lang w:val="en-US"/>
        </w:rPr>
        <w:t>l</w:t>
      </w:r>
      <w:r w:rsidR="001874B6" w:rsidRPr="00555473">
        <w:rPr>
          <w:rFonts w:ascii="Arial" w:eastAsia="Calibri" w:hAnsi="Arial" w:cs="Arial"/>
          <w:i/>
          <w:lang w:val="en-US"/>
        </w:rPr>
        <w:t>e</w:t>
      </w:r>
      <w:r w:rsidR="001874B6" w:rsidRPr="00555473">
        <w:rPr>
          <w:rFonts w:ascii="Arial" w:eastAsia="Calibri" w:hAnsi="Arial" w:cs="Arial"/>
          <w:i/>
          <w:spacing w:val="25"/>
          <w:lang w:val="en-US"/>
        </w:rPr>
        <w:t xml:space="preserve"> </w:t>
      </w:r>
      <w:r w:rsidR="001874B6" w:rsidRPr="00555473">
        <w:rPr>
          <w:rFonts w:ascii="Arial" w:eastAsia="Calibri" w:hAnsi="Arial" w:cs="Arial"/>
          <w:i/>
          <w:spacing w:val="-1"/>
          <w:lang w:val="en-US"/>
        </w:rPr>
        <w:t>u</w:t>
      </w:r>
      <w:r w:rsidR="001874B6" w:rsidRPr="00555473">
        <w:rPr>
          <w:rFonts w:ascii="Arial" w:eastAsia="Calibri" w:hAnsi="Arial" w:cs="Arial"/>
          <w:i/>
          <w:lang w:val="en-US"/>
        </w:rPr>
        <w:t>lte</w:t>
      </w:r>
      <w:r w:rsidR="001874B6" w:rsidRPr="00555473">
        <w:rPr>
          <w:rFonts w:ascii="Arial" w:eastAsia="Calibri" w:hAnsi="Arial" w:cs="Arial"/>
          <w:i/>
          <w:spacing w:val="-1"/>
          <w:lang w:val="en-US"/>
        </w:rPr>
        <w:t>r</w:t>
      </w:r>
      <w:r w:rsidR="001874B6" w:rsidRPr="00555473">
        <w:rPr>
          <w:rFonts w:ascii="Arial" w:eastAsia="Calibri" w:hAnsi="Arial" w:cs="Arial"/>
          <w:i/>
          <w:spacing w:val="1"/>
          <w:lang w:val="en-US"/>
        </w:rPr>
        <w:t>i</w:t>
      </w:r>
      <w:r w:rsidR="001874B6" w:rsidRPr="00555473">
        <w:rPr>
          <w:rFonts w:ascii="Arial" w:eastAsia="Calibri" w:hAnsi="Arial" w:cs="Arial"/>
          <w:i/>
          <w:lang w:val="en-US"/>
        </w:rPr>
        <w:t>oare</w:t>
      </w:r>
      <w:r w:rsidR="001874B6" w:rsidRPr="00555473">
        <w:rPr>
          <w:rFonts w:ascii="Arial" w:eastAsia="Calibri" w:hAnsi="Arial" w:cs="Arial"/>
        </w:rPr>
        <w:t>:</w:t>
      </w:r>
      <w:r w:rsidRPr="00555473">
        <w:rPr>
          <w:rFonts w:ascii="Arial" w:eastAsia="Calibri" w:hAnsi="Arial" w:cs="Arial"/>
        </w:rPr>
        <w:t xml:space="preserve"> </w:t>
      </w:r>
      <w:r w:rsidR="004C7EA1" w:rsidRPr="00555473">
        <w:rPr>
          <w:rFonts w:ascii="Arial" w:eastAsia="Calibri" w:hAnsi="Arial" w:cs="Arial"/>
          <w:i/>
        </w:rPr>
        <w:t>Inovare</w:t>
      </w:r>
      <w:r w:rsidR="001874B6" w:rsidRPr="00555473">
        <w:rPr>
          <w:rFonts w:ascii="Arial" w:eastAsia="Calibri" w:hAnsi="Arial" w:cs="Arial"/>
          <w:i/>
        </w:rPr>
        <w:t>.</w:t>
      </w:r>
    </w:p>
    <w:p w14:paraId="3DD5E0BB" w14:textId="77777777" w:rsidR="00E50279" w:rsidRPr="00555473" w:rsidRDefault="00E50279" w:rsidP="00A51ADC">
      <w:pPr>
        <w:spacing w:after="0"/>
        <w:jc w:val="both"/>
        <w:rPr>
          <w:rFonts w:ascii="Arial" w:eastAsia="Calibri" w:hAnsi="Arial" w:cs="Arial"/>
          <w:color w:val="000000" w:themeColor="text1"/>
        </w:rPr>
      </w:pPr>
    </w:p>
    <w:p w14:paraId="511B3A87" w14:textId="77777777" w:rsidR="004C7EA1" w:rsidRPr="00555473" w:rsidRDefault="004C7EA1" w:rsidP="00A51ADC">
      <w:pPr>
        <w:spacing w:after="0"/>
        <w:jc w:val="both"/>
        <w:rPr>
          <w:rFonts w:ascii="Arial" w:eastAsia="Calibri" w:hAnsi="Arial" w:cs="Arial"/>
          <w:color w:val="000000" w:themeColor="text1"/>
        </w:rPr>
      </w:pPr>
    </w:p>
    <w:p w14:paraId="1CA129A8" w14:textId="77777777" w:rsidR="009E3EE8" w:rsidRPr="00555473" w:rsidRDefault="009E3EE8" w:rsidP="009E3EE8">
      <w:pPr>
        <w:spacing w:after="0" w:line="283" w:lineRule="auto"/>
        <w:ind w:left="134"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 xml:space="preserve">2.2 Contributia </w:t>
      </w:r>
      <w:r w:rsidR="006F20DE" w:rsidRPr="00555473">
        <w:rPr>
          <w:rFonts w:ascii="Arial" w:eastAsia="Calibri" w:hAnsi="Arial" w:cs="Arial"/>
          <w:b/>
          <w:i/>
          <w:color w:val="000000" w:themeColor="text1"/>
          <w:spacing w:val="1"/>
          <w:lang w:val="en-US"/>
        </w:rPr>
        <w:t xml:space="preserve">publica </w:t>
      </w:r>
      <w:r w:rsidRPr="00555473">
        <w:rPr>
          <w:rFonts w:ascii="Arial" w:eastAsia="Calibri" w:hAnsi="Arial" w:cs="Arial"/>
          <w:b/>
          <w:i/>
          <w:color w:val="000000" w:themeColor="text1"/>
          <w:spacing w:val="1"/>
          <w:lang w:val="en-US"/>
        </w:rPr>
        <w:t>totala a masurii</w:t>
      </w:r>
    </w:p>
    <w:p w14:paraId="6A0125AA" w14:textId="73DA1092" w:rsidR="00B03799" w:rsidRPr="00555473" w:rsidRDefault="006F20DE">
      <w:pPr>
        <w:spacing w:after="0" w:line="283" w:lineRule="auto"/>
        <w:ind w:left="134" w:right="96"/>
        <w:jc w:val="both"/>
        <w:rPr>
          <w:rFonts w:ascii="Arial" w:eastAsia="Calibri" w:hAnsi="Arial" w:cs="Arial"/>
          <w:spacing w:val="1"/>
          <w:lang w:val="en-US"/>
        </w:rPr>
      </w:pPr>
      <w:r w:rsidRPr="00555473">
        <w:rPr>
          <w:rFonts w:ascii="Arial" w:eastAsia="Calibri" w:hAnsi="Arial" w:cs="Arial"/>
          <w:b/>
          <w:color w:val="000000" w:themeColor="text1"/>
          <w:spacing w:val="1"/>
          <w:lang w:val="en-US"/>
        </w:rPr>
        <w:t>Contribuţia publică</w:t>
      </w:r>
      <w:r w:rsidRPr="00555473">
        <w:rPr>
          <w:rFonts w:ascii="Arial" w:eastAsia="Calibri" w:hAnsi="Arial" w:cs="Arial"/>
          <w:color w:val="000000" w:themeColor="text1"/>
          <w:spacing w:val="1"/>
          <w:lang w:val="en-US"/>
        </w:rPr>
        <w:t xml:space="preserve"> totală a masurii, </w:t>
      </w:r>
      <w:proofErr w:type="gramStart"/>
      <w:r w:rsidRPr="00555473">
        <w:rPr>
          <w:rFonts w:ascii="Arial" w:eastAsia="Calibri" w:hAnsi="Arial" w:cs="Arial"/>
          <w:color w:val="000000" w:themeColor="text1"/>
          <w:spacing w:val="1"/>
          <w:lang w:val="en-US"/>
        </w:rPr>
        <w:t>este</w:t>
      </w:r>
      <w:proofErr w:type="gramEnd"/>
      <w:r w:rsidRPr="00555473">
        <w:rPr>
          <w:rFonts w:ascii="Arial" w:eastAsia="Calibri" w:hAnsi="Arial" w:cs="Arial"/>
          <w:color w:val="000000" w:themeColor="text1"/>
          <w:spacing w:val="1"/>
          <w:lang w:val="en-US"/>
        </w:rPr>
        <w:t xml:space="preserve"> de </w:t>
      </w:r>
      <w:r w:rsidR="004C7EA1" w:rsidRPr="00555473">
        <w:rPr>
          <w:rFonts w:ascii="Arial" w:eastAsia="Calibri" w:hAnsi="Arial" w:cs="Arial"/>
          <w:color w:val="000000" w:themeColor="text1"/>
          <w:spacing w:val="1"/>
          <w:lang w:val="en-US"/>
        </w:rPr>
        <w:t>45.658</w:t>
      </w:r>
      <w:r w:rsidR="00AF460E" w:rsidRPr="00555473">
        <w:rPr>
          <w:rFonts w:ascii="Arial" w:eastAsia="Calibri" w:hAnsi="Arial" w:cs="Arial"/>
          <w:color w:val="000000" w:themeColor="text1"/>
          <w:spacing w:val="1"/>
          <w:lang w:val="en-US"/>
        </w:rPr>
        <w:t>,00</w:t>
      </w:r>
      <w:r w:rsidR="004475BF" w:rsidRPr="00555473">
        <w:rPr>
          <w:rFonts w:ascii="Arial" w:eastAsia="Calibri" w:hAnsi="Arial" w:cs="Arial"/>
          <w:color w:val="000000" w:themeColor="text1"/>
          <w:spacing w:val="1"/>
          <w:lang w:val="en-US"/>
        </w:rPr>
        <w:t xml:space="preserve"> </w:t>
      </w:r>
      <w:r w:rsidRPr="00555473">
        <w:rPr>
          <w:rFonts w:ascii="Arial" w:eastAsia="Calibri" w:hAnsi="Arial" w:cs="Arial"/>
          <w:color w:val="000000" w:themeColor="text1"/>
          <w:spacing w:val="1"/>
          <w:lang w:val="en-US"/>
        </w:rPr>
        <w:t>Euro</w:t>
      </w:r>
    </w:p>
    <w:p w14:paraId="490EDB99" w14:textId="77777777" w:rsidR="00B03799" w:rsidRPr="00555473" w:rsidRDefault="00B03799" w:rsidP="006F20DE">
      <w:pPr>
        <w:spacing w:after="0" w:line="283" w:lineRule="auto"/>
        <w:ind w:left="134" w:right="96"/>
        <w:jc w:val="both"/>
        <w:rPr>
          <w:rFonts w:ascii="Arial" w:eastAsia="Calibri" w:hAnsi="Arial" w:cs="Arial"/>
          <w:color w:val="000000" w:themeColor="text1"/>
          <w:spacing w:val="1"/>
          <w:lang w:val="en-US"/>
        </w:rPr>
      </w:pPr>
    </w:p>
    <w:p w14:paraId="5A0B6B8D" w14:textId="77777777" w:rsidR="004C7EA1" w:rsidRPr="00555473" w:rsidRDefault="004C7EA1" w:rsidP="006F20DE">
      <w:pPr>
        <w:spacing w:after="0" w:line="283" w:lineRule="auto"/>
        <w:ind w:left="134" w:right="96"/>
        <w:jc w:val="both"/>
        <w:rPr>
          <w:rFonts w:ascii="Arial" w:eastAsia="Calibri" w:hAnsi="Arial" w:cs="Arial"/>
          <w:color w:val="000000" w:themeColor="text1"/>
          <w:spacing w:val="1"/>
          <w:lang w:val="en-US"/>
        </w:rPr>
      </w:pPr>
    </w:p>
    <w:p w14:paraId="0329DA71" w14:textId="77777777" w:rsidR="006F20DE" w:rsidRPr="00555473" w:rsidRDefault="006F20DE" w:rsidP="00F51AD2">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Tipul sprijinului</w:t>
      </w:r>
    </w:p>
    <w:p w14:paraId="77ADC8D6" w14:textId="77777777" w:rsidR="00BD506E" w:rsidRPr="00555473" w:rsidRDefault="008D0FB9" w:rsidP="00BD506E">
      <w:pPr>
        <w:spacing w:after="0"/>
        <w:jc w:val="both"/>
        <w:rPr>
          <w:rFonts w:ascii="Arial" w:hAnsi="Arial" w:cs="Arial"/>
          <w:color w:val="000000" w:themeColor="text1"/>
        </w:rPr>
      </w:pPr>
      <w:r w:rsidRPr="00555473">
        <w:rPr>
          <w:rFonts w:ascii="Arial" w:hAnsi="Arial" w:cs="Arial"/>
          <w:color w:val="000000" w:themeColor="text1"/>
        </w:rPr>
        <w:t xml:space="preserve">• </w:t>
      </w:r>
      <w:r w:rsidR="00BD506E" w:rsidRPr="00555473">
        <w:rPr>
          <w:rFonts w:ascii="Arial" w:hAnsi="Arial" w:cs="Arial"/>
          <w:color w:val="000000" w:themeColor="text1"/>
        </w:rPr>
        <w:t>Rambursarea costurilor eligibile suportate și plătite efectiv.</w:t>
      </w:r>
    </w:p>
    <w:p w14:paraId="2408A602" w14:textId="77777777" w:rsidR="00BD506E" w:rsidRPr="00555473" w:rsidRDefault="00BD506E" w:rsidP="00BD506E">
      <w:pPr>
        <w:spacing w:after="0"/>
        <w:jc w:val="both"/>
        <w:rPr>
          <w:rFonts w:ascii="Arial" w:hAnsi="Arial" w:cs="Arial"/>
          <w:color w:val="000000" w:themeColor="text1"/>
        </w:rPr>
      </w:pPr>
    </w:p>
    <w:p w14:paraId="7AD552C5" w14:textId="77777777" w:rsidR="008D0FB9" w:rsidRPr="00555473" w:rsidRDefault="006F20DE" w:rsidP="008D0FB9">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Sumele aplicabile si rata sprijinului</w:t>
      </w:r>
    </w:p>
    <w:p w14:paraId="64D54AAC" w14:textId="77777777" w:rsidR="00A215F5" w:rsidRPr="00C32D62" w:rsidRDefault="00BD506E" w:rsidP="00A215F5">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Pentru aceasta masura a fost stabilita o valoare totala a sprijinului in valoare de 45.658</w:t>
      </w:r>
      <w:r w:rsidR="00406222" w:rsidRPr="00C32D62">
        <w:rPr>
          <w:rFonts w:ascii="Arial" w:hAnsi="Arial" w:cs="Arial"/>
          <w:color w:val="000000" w:themeColor="text1"/>
        </w:rPr>
        <w:t xml:space="preserve"> Euro</w:t>
      </w:r>
      <w:r w:rsidR="00A215F5" w:rsidRPr="00C32D62">
        <w:rPr>
          <w:rFonts w:ascii="Arial" w:hAnsi="Arial" w:cs="Arial"/>
          <w:color w:val="000000" w:themeColor="text1"/>
        </w:rPr>
        <w:t>.</w:t>
      </w:r>
    </w:p>
    <w:p w14:paraId="659E931B" w14:textId="77777777" w:rsidR="00BD506E" w:rsidRPr="00C32D62" w:rsidRDefault="00BD506E" w:rsidP="00964276">
      <w:pPr>
        <w:spacing w:after="0"/>
        <w:jc w:val="both"/>
        <w:rPr>
          <w:rFonts w:ascii="Trebuchet MS" w:hAnsi="Trebuchet MS"/>
          <w:color w:val="FF0000"/>
        </w:rPr>
      </w:pPr>
      <w:r w:rsidRPr="00C32D62">
        <w:rPr>
          <w:rFonts w:ascii="Arial" w:hAnsi="Arial" w:cs="Arial"/>
          <w:color w:val="000000" w:themeColor="text1"/>
        </w:rPr>
        <w:t xml:space="preserve">GAL Microregiunea Horezu a stabilit o intensitate a sprijinului </w:t>
      </w:r>
      <w:r w:rsidRPr="00C666B0">
        <w:rPr>
          <w:rFonts w:ascii="Arial" w:hAnsi="Arial" w:cs="Arial"/>
        </w:rPr>
        <w:t xml:space="preserve">nerambursabil de </w:t>
      </w:r>
      <w:r w:rsidR="00964276" w:rsidRPr="00C666B0">
        <w:rPr>
          <w:rFonts w:ascii="Trebuchet MS" w:hAnsi="Trebuchet MS"/>
        </w:rPr>
        <w:t>90%.</w:t>
      </w:r>
    </w:p>
    <w:p w14:paraId="0F7E5EDC" w14:textId="5C43FE1D" w:rsidR="00BD506E" w:rsidRPr="00C32D62" w:rsidRDefault="00BD506E" w:rsidP="00BD506E">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Se vor aplica regulile de ajutor de minimis in vigoare, conform prevederilor Regulamentului UE nr. 1407/2013</w:t>
      </w:r>
      <w:r w:rsidR="00CE18BC" w:rsidRPr="00C32D62">
        <w:rPr>
          <w:rFonts w:ascii="Arial" w:hAnsi="Arial" w:cs="Arial"/>
          <w:color w:val="000000" w:themeColor="text1"/>
        </w:rPr>
        <w:t xml:space="preserve"> - doar pentru beneficiari eligibili societati cooperative mestesugaresti de gradul 1.</w:t>
      </w:r>
    </w:p>
    <w:p w14:paraId="7E09CE8C" w14:textId="77777777" w:rsidR="00BD506E" w:rsidRPr="00C32D62" w:rsidRDefault="00BD506E" w:rsidP="00BD506E">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 xml:space="preserve">Sprijinul </w:t>
      </w:r>
      <w:r w:rsidRPr="00C32D62">
        <w:rPr>
          <w:rFonts w:ascii="Arial" w:hAnsi="Arial" w:cs="Arial"/>
        </w:rPr>
        <w:t xml:space="preserve">public nerambursabil </w:t>
      </w:r>
      <w:r w:rsidRPr="00C32D62">
        <w:rPr>
          <w:rFonts w:ascii="Arial" w:hAnsi="Arial" w:cs="Arial"/>
          <w:color w:val="000000" w:themeColor="text1"/>
        </w:rPr>
        <w:t>nu va depasi valoarea de 30.000 Euro/proiect.</w:t>
      </w:r>
    </w:p>
    <w:p w14:paraId="5945CCA4" w14:textId="77777777" w:rsidR="002F74CF" w:rsidRPr="00555473" w:rsidRDefault="0080321A" w:rsidP="00A215F5">
      <w:pPr>
        <w:autoSpaceDE w:val="0"/>
        <w:autoSpaceDN w:val="0"/>
        <w:adjustRightInd w:val="0"/>
        <w:spacing w:after="0" w:line="240" w:lineRule="auto"/>
        <w:jc w:val="both"/>
        <w:rPr>
          <w:rFonts w:ascii="Arial" w:hAnsi="Arial" w:cs="Arial"/>
          <w:color w:val="000000" w:themeColor="text1"/>
        </w:rPr>
      </w:pPr>
      <w:r w:rsidRPr="00C32D62">
        <w:rPr>
          <w:rFonts w:ascii="Arial" w:hAnsi="Arial" w:cs="Arial"/>
          <w:color w:val="000000" w:themeColor="text1"/>
        </w:rPr>
        <w:t>Sprijinul public nerambursabil va respecta prevederile Reg. 1407/2013 cu privire la sprijinul de minimis si nu va depasi 200.000 de euro/beneficiar pe 3 ani fiscali.</w:t>
      </w:r>
    </w:p>
    <w:p w14:paraId="65C88C1D" w14:textId="77777777" w:rsidR="00BD506E" w:rsidRPr="00555473" w:rsidRDefault="00BD506E" w:rsidP="00A215F5">
      <w:pPr>
        <w:autoSpaceDE w:val="0"/>
        <w:autoSpaceDN w:val="0"/>
        <w:adjustRightInd w:val="0"/>
        <w:spacing w:after="0" w:line="240" w:lineRule="auto"/>
        <w:jc w:val="both"/>
        <w:rPr>
          <w:rFonts w:ascii="Arial" w:hAnsi="Arial" w:cs="Arial"/>
          <w:color w:val="000000" w:themeColor="text1"/>
        </w:rPr>
      </w:pPr>
    </w:p>
    <w:p w14:paraId="59B41AE3" w14:textId="77777777" w:rsidR="0080321A" w:rsidRPr="00555473" w:rsidRDefault="0080321A" w:rsidP="0080321A">
      <w:pPr>
        <w:autoSpaceDE w:val="0"/>
        <w:autoSpaceDN w:val="0"/>
        <w:adjustRightInd w:val="0"/>
        <w:spacing w:after="0" w:line="240" w:lineRule="auto"/>
        <w:jc w:val="both"/>
        <w:rPr>
          <w:rFonts w:ascii="Arial" w:hAnsi="Arial" w:cs="Arial"/>
          <w:color w:val="000000" w:themeColor="text1"/>
        </w:rPr>
      </w:pPr>
    </w:p>
    <w:p w14:paraId="6D7854F2" w14:textId="77777777" w:rsidR="006F20DE" w:rsidRPr="00555473" w:rsidRDefault="00D67CBE" w:rsidP="0080321A">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 xml:space="preserve"> </w:t>
      </w:r>
      <w:r w:rsidR="006F20DE" w:rsidRPr="00555473">
        <w:rPr>
          <w:rFonts w:ascii="Arial" w:eastAsia="Calibri" w:hAnsi="Arial" w:cs="Arial"/>
          <w:b/>
          <w:i/>
          <w:color w:val="000000" w:themeColor="text1"/>
          <w:spacing w:val="1"/>
          <w:lang w:val="en-US"/>
        </w:rPr>
        <w:t>Legislatia nationala</w:t>
      </w:r>
      <w:r w:rsidR="00391120" w:rsidRPr="00555473">
        <w:rPr>
          <w:rFonts w:ascii="Arial" w:eastAsia="Calibri" w:hAnsi="Arial" w:cs="Arial"/>
          <w:b/>
          <w:i/>
          <w:color w:val="000000" w:themeColor="text1"/>
          <w:spacing w:val="1"/>
          <w:lang w:val="en-US"/>
        </w:rPr>
        <w:t xml:space="preserve"> </w:t>
      </w:r>
    </w:p>
    <w:p w14:paraId="3C5FC9FD" w14:textId="77777777" w:rsidR="0080321A" w:rsidRPr="00555473" w:rsidRDefault="0080321A" w:rsidP="0080321A">
      <w:pPr>
        <w:spacing w:after="0" w:line="283" w:lineRule="auto"/>
        <w:ind w:right="96"/>
        <w:jc w:val="both"/>
        <w:rPr>
          <w:rFonts w:ascii="Arial" w:eastAsia="Calibri" w:hAnsi="Arial" w:cs="Arial"/>
          <w:b/>
          <w:i/>
          <w:color w:val="000000" w:themeColor="text1"/>
          <w:spacing w:val="1"/>
          <w:lang w:val="en-US"/>
        </w:rPr>
      </w:pPr>
    </w:p>
    <w:p w14:paraId="41D4D556" w14:textId="77777777" w:rsidR="008F5D53" w:rsidRPr="00555473" w:rsidRDefault="008F5D53" w:rsidP="008F5D53">
      <w:pPr>
        <w:spacing w:after="0"/>
        <w:jc w:val="both"/>
        <w:rPr>
          <w:rFonts w:ascii="Arial" w:hAnsi="Arial" w:cs="Arial"/>
        </w:rPr>
      </w:pPr>
      <w:r w:rsidRPr="00555473">
        <w:rPr>
          <w:rFonts w:ascii="Arial" w:hAnsi="Arial" w:cs="Arial"/>
          <w:b/>
        </w:rPr>
        <w:t>OUG nr. 142/2008</w:t>
      </w:r>
      <w:r w:rsidRPr="00555473">
        <w:rPr>
          <w:rFonts w:ascii="Arial" w:hAnsi="Arial" w:cs="Arial"/>
        </w:rPr>
        <w:t xml:space="preserve"> privind aprobarea Planului de amenajare a teritoriului national; </w:t>
      </w:r>
    </w:p>
    <w:p w14:paraId="1D0929B3" w14:textId="77777777" w:rsidR="008F5D53" w:rsidRPr="00555473" w:rsidRDefault="008F5D53" w:rsidP="008F5D53">
      <w:pPr>
        <w:spacing w:after="0"/>
        <w:jc w:val="both"/>
        <w:rPr>
          <w:rFonts w:ascii="Arial" w:hAnsi="Arial" w:cs="Arial"/>
        </w:rPr>
      </w:pPr>
      <w:r w:rsidRPr="00555473">
        <w:rPr>
          <w:rFonts w:ascii="Arial" w:hAnsi="Arial" w:cs="Arial"/>
          <w:b/>
        </w:rPr>
        <w:t>Hotarare  nr. 226 din 2 aprilie 2015</w:t>
      </w:r>
      <w:r w:rsidRPr="00555473">
        <w:rPr>
          <w:rFonts w:ascii="Arial" w:hAnsi="Arial" w:cs="Arial"/>
        </w:rPr>
        <w:t xml:space="preserve"> privind stabilirea cadrului general de implementare a măsurilor programului naţional de dezvoltare rurală cofinanţate din Fondul European Agricol pentru Dezvoltare Rurală şi de la bugetul de stat; </w:t>
      </w:r>
    </w:p>
    <w:p w14:paraId="03916942" w14:textId="77777777" w:rsidR="008F5D53" w:rsidRPr="00555473" w:rsidRDefault="008F5D53" w:rsidP="008F5D53">
      <w:pPr>
        <w:spacing w:after="0"/>
        <w:jc w:val="both"/>
        <w:rPr>
          <w:rFonts w:ascii="Arial" w:hAnsi="Arial" w:cs="Arial"/>
        </w:rPr>
      </w:pPr>
      <w:r w:rsidRPr="00555473">
        <w:rPr>
          <w:rFonts w:ascii="Arial" w:hAnsi="Arial" w:cs="Arial"/>
          <w:b/>
        </w:rPr>
        <w:t>HG nr. 58/1998</w:t>
      </w:r>
      <w:r w:rsidRPr="00555473">
        <w:rPr>
          <w:rFonts w:ascii="Arial" w:hAnsi="Arial" w:cs="Arial"/>
        </w:rPr>
        <w:t xml:space="preserve"> privind organizarea si desfasurarea activitatii de turism in Romania; </w:t>
      </w:r>
    </w:p>
    <w:p w14:paraId="7C7FC969" w14:textId="77777777" w:rsidR="008F5D53" w:rsidRPr="00555473" w:rsidRDefault="008F5D53" w:rsidP="008F5D53">
      <w:pPr>
        <w:spacing w:after="0"/>
        <w:jc w:val="both"/>
        <w:rPr>
          <w:rFonts w:ascii="Arial" w:hAnsi="Arial" w:cs="Arial"/>
        </w:rPr>
      </w:pPr>
      <w:r w:rsidRPr="00555473">
        <w:rPr>
          <w:rFonts w:ascii="Arial" w:hAnsi="Arial" w:cs="Arial"/>
          <w:b/>
        </w:rPr>
        <w:lastRenderedPageBreak/>
        <w:t>Ordinul Autoritatii Nationale pentru Turism nr. 65/2013</w:t>
      </w:r>
      <w:r w:rsidRPr="00555473">
        <w:rPr>
          <w:rFonts w:ascii="Arial" w:hAnsi="Arial" w:cs="Arial"/>
        </w:rPr>
        <w:t xml:space="preserve"> pentru aprobarea normelor metodologice privind eliberarea certificatelor de clasificare a structurilor de primire turistice cu functiuni de cazare si alimentatie publica, a licentelor si brevetelor de turism; </w:t>
      </w:r>
    </w:p>
    <w:p w14:paraId="4D5EC970" w14:textId="77777777" w:rsidR="008F5D53" w:rsidRPr="00555473" w:rsidRDefault="008F5D53" w:rsidP="008F5D53">
      <w:pPr>
        <w:spacing w:after="0"/>
        <w:jc w:val="both"/>
        <w:rPr>
          <w:rFonts w:ascii="Arial" w:hAnsi="Arial" w:cs="Arial"/>
        </w:rPr>
      </w:pPr>
      <w:r w:rsidRPr="00555473">
        <w:rPr>
          <w:rFonts w:ascii="Arial" w:hAnsi="Arial" w:cs="Arial"/>
          <w:b/>
        </w:rPr>
        <w:t>Legea nr. 1 din 21 februarie 2005</w:t>
      </w:r>
      <w:r w:rsidRPr="00555473">
        <w:rPr>
          <w:rFonts w:ascii="Arial" w:hAnsi="Arial" w:cs="Arial"/>
        </w:rPr>
        <w:t xml:space="preserve"> privind organizarea şi funcţionarea cooperaţiei;</w:t>
      </w:r>
    </w:p>
    <w:p w14:paraId="4862B71D" w14:textId="77777777" w:rsidR="008F5D53" w:rsidRPr="00555473" w:rsidRDefault="008F5D53" w:rsidP="008F5D53">
      <w:pPr>
        <w:spacing w:after="0"/>
        <w:jc w:val="both"/>
        <w:rPr>
          <w:rFonts w:ascii="Arial" w:hAnsi="Arial" w:cs="Arial"/>
        </w:rPr>
      </w:pPr>
      <w:r w:rsidRPr="00555473">
        <w:rPr>
          <w:rFonts w:ascii="Arial" w:hAnsi="Arial" w:cs="Arial"/>
          <w:b/>
        </w:rPr>
        <w:t>OG nr. 26 din 30 ianuarie 2000</w:t>
      </w:r>
      <w:r w:rsidRPr="00555473">
        <w:rPr>
          <w:rFonts w:ascii="Arial" w:hAnsi="Arial" w:cs="Arial"/>
        </w:rPr>
        <w:t xml:space="preserve"> cu privire la asociaţii şi fundaţii.</w:t>
      </w:r>
    </w:p>
    <w:p w14:paraId="0E179CD2"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15/1990</w:t>
      </w:r>
      <w:r w:rsidRPr="00555473">
        <w:rPr>
          <w:rFonts w:ascii="Arial" w:eastAsia="Calibri" w:hAnsi="Arial" w:cs="Arial"/>
          <w:color w:val="000000" w:themeColor="text1"/>
          <w:spacing w:val="1"/>
          <w:lang w:val="en-US"/>
        </w:rPr>
        <w:t xml:space="preserve"> privind reorganizarea unităţilor economice de stat ca regii autonome şi societăţi comerciale, cu modificările și completările ulterioare;</w:t>
      </w:r>
    </w:p>
    <w:p w14:paraId="3AE7CA21"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31/1990</w:t>
      </w:r>
      <w:r w:rsidRPr="00555473">
        <w:rPr>
          <w:rFonts w:ascii="Arial" w:eastAsia="Calibri" w:hAnsi="Arial" w:cs="Arial"/>
          <w:color w:val="000000" w:themeColor="text1"/>
          <w:spacing w:val="1"/>
          <w:lang w:val="en-US"/>
        </w:rPr>
        <w:t xml:space="preserve"> privind societăţile comerciale – Republicare, cu modificările şi completările ulterioare;</w:t>
      </w:r>
    </w:p>
    <w:p w14:paraId="69422369"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82/ 1991 </w:t>
      </w:r>
      <w:r w:rsidRPr="00555473">
        <w:rPr>
          <w:rFonts w:ascii="Arial" w:eastAsia="Calibri" w:hAnsi="Arial" w:cs="Arial"/>
          <w:color w:val="000000" w:themeColor="text1"/>
          <w:spacing w:val="1"/>
          <w:lang w:val="en-US"/>
        </w:rPr>
        <w:t>a contabilităţii – Republicare, cu modificările şi completările ulterioare;</w:t>
      </w:r>
    </w:p>
    <w:p w14:paraId="295561AA"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227/ 2015</w:t>
      </w:r>
      <w:r w:rsidRPr="00555473">
        <w:rPr>
          <w:rFonts w:ascii="Arial" w:eastAsia="Calibri" w:hAnsi="Arial" w:cs="Arial"/>
          <w:color w:val="000000" w:themeColor="text1"/>
          <w:spacing w:val="1"/>
          <w:lang w:val="en-US"/>
        </w:rPr>
        <w:t xml:space="preserve"> privind Codul Fiscal, cu modificările şi completările ulterioare;</w:t>
      </w:r>
    </w:p>
    <w:p w14:paraId="4B908D86"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207/2015</w:t>
      </w:r>
      <w:r w:rsidRPr="00555473">
        <w:rPr>
          <w:rFonts w:ascii="Arial" w:eastAsia="Calibri" w:hAnsi="Arial" w:cs="Arial"/>
          <w:color w:val="000000" w:themeColor="text1"/>
          <w:spacing w:val="1"/>
          <w:lang w:val="en-US"/>
        </w:rPr>
        <w:t xml:space="preserve"> privind Codul de procedură fiscală, cu modificările și completările ulterioare;</w:t>
      </w:r>
    </w:p>
    <w:p w14:paraId="0392348F"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346/ 2004</w:t>
      </w:r>
      <w:r w:rsidRPr="00555473">
        <w:rPr>
          <w:rFonts w:ascii="Arial" w:eastAsia="Calibri" w:hAnsi="Arial" w:cs="Arial"/>
          <w:color w:val="000000" w:themeColor="text1"/>
          <w:spacing w:val="1"/>
          <w:lang w:val="en-US"/>
        </w:rPr>
        <w:t xml:space="preserve"> privind stimularea înfiinţării şi dezvoltării întreprinderilor mici şi mijlocii, cu modificările şi completările ulterioare;</w:t>
      </w:r>
    </w:p>
    <w:p w14:paraId="1AF7147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Legea nr.</w:t>
      </w:r>
      <w:proofErr w:type="gramEnd"/>
      <w:r w:rsidRPr="00555473">
        <w:rPr>
          <w:rFonts w:ascii="Arial" w:eastAsia="Calibri" w:hAnsi="Arial" w:cs="Arial"/>
          <w:b/>
          <w:color w:val="000000" w:themeColor="text1"/>
          <w:spacing w:val="1"/>
          <w:lang w:val="en-US"/>
        </w:rPr>
        <w:t xml:space="preserve"> 359/2004</w:t>
      </w:r>
      <w:r w:rsidRPr="00555473">
        <w:rPr>
          <w:rFonts w:ascii="Arial" w:eastAsia="Calibri" w:hAnsi="Arial" w:cs="Arial"/>
          <w:color w:val="000000" w:themeColor="text1"/>
          <w:spacing w:val="1"/>
          <w:lang w:val="en-US"/>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w:t>
      </w:r>
    </w:p>
    <w:p w14:paraId="13D9BE47"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r w:rsidRPr="00555473">
        <w:rPr>
          <w:rFonts w:ascii="Arial" w:eastAsia="Calibri" w:hAnsi="Arial" w:cs="Arial"/>
          <w:b/>
          <w:color w:val="000000" w:themeColor="text1"/>
          <w:spacing w:val="1"/>
          <w:lang w:val="en-US"/>
        </w:rPr>
        <w:t>Legea nr.1/2005</w:t>
      </w:r>
      <w:r w:rsidRPr="00555473">
        <w:rPr>
          <w:rFonts w:ascii="Arial" w:eastAsia="Calibri" w:hAnsi="Arial" w:cs="Arial"/>
          <w:color w:val="000000" w:themeColor="text1"/>
          <w:spacing w:val="1"/>
          <w:lang w:val="en-US"/>
        </w:rPr>
        <w:t xml:space="preserve"> privind organizarea şi funcţionarea cooperaţiei, republicată, cu modificările şi completările ulterioare;</w:t>
      </w:r>
    </w:p>
    <w:p w14:paraId="23656C7B"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r w:rsidRPr="00555473">
        <w:rPr>
          <w:rFonts w:ascii="Arial" w:eastAsia="Calibri" w:hAnsi="Arial" w:cs="Arial"/>
          <w:b/>
          <w:color w:val="000000" w:themeColor="text1"/>
          <w:spacing w:val="1"/>
          <w:lang w:val="en-US"/>
        </w:rPr>
        <w:t>Legea nr.85/2006</w:t>
      </w:r>
      <w:r w:rsidRPr="00555473">
        <w:rPr>
          <w:rFonts w:ascii="Arial" w:eastAsia="Calibri" w:hAnsi="Arial" w:cs="Arial"/>
          <w:color w:val="000000" w:themeColor="text1"/>
          <w:spacing w:val="1"/>
          <w:lang w:val="en-US"/>
        </w:rPr>
        <w:t xml:space="preserve"> privind procedurile de prevenire </w:t>
      </w:r>
      <w:proofErr w:type="gramStart"/>
      <w:r w:rsidRPr="00555473">
        <w:rPr>
          <w:rFonts w:ascii="Arial" w:eastAsia="Calibri" w:hAnsi="Arial" w:cs="Arial"/>
          <w:color w:val="000000" w:themeColor="text1"/>
          <w:spacing w:val="1"/>
          <w:lang w:val="en-US"/>
        </w:rPr>
        <w:t>a</w:t>
      </w:r>
      <w:proofErr w:type="gramEnd"/>
      <w:r w:rsidRPr="00555473">
        <w:rPr>
          <w:rFonts w:ascii="Arial" w:eastAsia="Calibri" w:hAnsi="Arial" w:cs="Arial"/>
          <w:color w:val="000000" w:themeColor="text1"/>
          <w:spacing w:val="1"/>
          <w:lang w:val="en-US"/>
        </w:rPr>
        <w:t xml:space="preserve"> insolvenţei şi de insolvenţă, cu modificarile și completarile ulterioare.</w:t>
      </w:r>
    </w:p>
    <w:p w14:paraId="04FF777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Ordonanţa de urgenţă a Guvernului nr.</w:t>
      </w:r>
      <w:proofErr w:type="gramEnd"/>
      <w:r w:rsidRPr="00555473">
        <w:rPr>
          <w:rFonts w:ascii="Arial" w:eastAsia="Calibri" w:hAnsi="Arial" w:cs="Arial"/>
          <w:b/>
          <w:color w:val="000000" w:themeColor="text1"/>
          <w:spacing w:val="1"/>
          <w:lang w:val="en-US"/>
        </w:rPr>
        <w:t xml:space="preserve"> 44/2008</w:t>
      </w:r>
      <w:r w:rsidRPr="00555473">
        <w:rPr>
          <w:rFonts w:ascii="Arial" w:eastAsia="Calibri" w:hAnsi="Arial" w:cs="Arial"/>
          <w:color w:val="000000" w:themeColor="text1"/>
          <w:spacing w:val="1"/>
          <w:lang w:val="en-US"/>
        </w:rPr>
        <w:t xml:space="preserve"> privind desfăşurarea activităţilor economice de către persoanele fizice autorizate, întreprinderile individuale şi întreprinderile familiale, cu modificările şi completările ulterioare, aprobată cu modificări și completări prin Legea nr.182/2016;</w:t>
      </w:r>
    </w:p>
    <w:p w14:paraId="5797B0DA"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Ordonanţa de urgenţă a Guvernului nr.</w:t>
      </w:r>
      <w:proofErr w:type="gramEnd"/>
      <w:r w:rsidRPr="00555473">
        <w:rPr>
          <w:rFonts w:ascii="Arial" w:eastAsia="Calibri" w:hAnsi="Arial" w:cs="Arial"/>
          <w:b/>
          <w:spacing w:val="1"/>
          <w:lang w:val="en-US"/>
        </w:rPr>
        <w:t xml:space="preserve"> 142/2008</w:t>
      </w:r>
      <w:r w:rsidRPr="00555473">
        <w:rPr>
          <w:rFonts w:ascii="Arial" w:eastAsia="Calibri" w:hAnsi="Arial" w:cs="Arial"/>
          <w:spacing w:val="1"/>
          <w:lang w:val="en-US"/>
        </w:rPr>
        <w:t xml:space="preserve"> privind aprobarea Planului de amenajare a teritoriului naţional Secţiunea a VIII - a - zone cu resurse turistice, aprobată prin Legea 190/2009, cu modificările si completările ulterioare.</w:t>
      </w:r>
    </w:p>
    <w:p w14:paraId="71688F1B" w14:textId="77777777" w:rsidR="0010796A" w:rsidRPr="00555473" w:rsidRDefault="0010796A" w:rsidP="0010796A">
      <w:pPr>
        <w:spacing w:after="0" w:line="283" w:lineRule="auto"/>
        <w:ind w:right="96"/>
        <w:jc w:val="both"/>
        <w:rPr>
          <w:rFonts w:ascii="Arial" w:eastAsia="Calibri" w:hAnsi="Arial" w:cs="Arial"/>
          <w:color w:val="FF0000"/>
          <w:spacing w:val="1"/>
          <w:lang w:val="en-US"/>
        </w:rPr>
      </w:pPr>
      <w:proofErr w:type="gramStart"/>
      <w:r w:rsidRPr="00555473">
        <w:rPr>
          <w:rFonts w:ascii="Arial" w:eastAsia="Calibri" w:hAnsi="Arial" w:cs="Arial"/>
          <w:b/>
          <w:color w:val="000000" w:themeColor="text1"/>
          <w:spacing w:val="1"/>
          <w:lang w:val="en-US"/>
        </w:rPr>
        <w:t>Ordonanţa de urgenţă a Guvernului nr.</w:t>
      </w:r>
      <w:proofErr w:type="gramEnd"/>
      <w:r w:rsidRPr="00555473">
        <w:rPr>
          <w:rFonts w:ascii="Arial" w:eastAsia="Calibri" w:hAnsi="Arial" w:cs="Arial"/>
          <w:b/>
          <w:color w:val="000000" w:themeColor="text1"/>
          <w:spacing w:val="1"/>
          <w:lang w:val="en-US"/>
        </w:rPr>
        <w:t xml:space="preserve"> 6/2011</w:t>
      </w:r>
      <w:r w:rsidRPr="00555473">
        <w:rPr>
          <w:rFonts w:ascii="Arial" w:eastAsia="Calibri" w:hAnsi="Arial" w:cs="Arial"/>
          <w:color w:val="000000" w:themeColor="text1"/>
          <w:spacing w:val="1"/>
          <w:lang w:val="en-US"/>
        </w:rPr>
        <w:t xml:space="preserve"> pentru stimularea înfiinţării şi dezvoltării microîntreprinderilor de către întreprinzătorii debutanţi în afaceri, cu modificările şi completările ulterioare;</w:t>
      </w:r>
    </w:p>
    <w:p w14:paraId="5346FEEF"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Ordonanţa de urgenţă a Guvernului nr.</w:t>
      </w:r>
      <w:proofErr w:type="gramEnd"/>
      <w:r w:rsidRPr="00555473">
        <w:rPr>
          <w:rFonts w:ascii="Arial" w:eastAsia="Calibri" w:hAnsi="Arial" w:cs="Arial"/>
          <w:b/>
          <w:color w:val="000000" w:themeColor="text1"/>
          <w:spacing w:val="1"/>
          <w:lang w:val="en-US"/>
        </w:rPr>
        <w:t xml:space="preserve"> 66/2011</w:t>
      </w:r>
      <w:r w:rsidRPr="00555473">
        <w:rPr>
          <w:rFonts w:ascii="Arial" w:eastAsia="Calibri" w:hAnsi="Arial" w:cs="Arial"/>
          <w:color w:val="000000" w:themeColor="text1"/>
          <w:spacing w:val="1"/>
          <w:lang w:val="en-US"/>
        </w:rPr>
        <w:t xml:space="preserve"> privind prevenirea, constatarea şi sancţionarea neregulilor apărute în obţinerea şi utilizarea fondurilor europene şi/sau a fondurilor publice naţionale aferente acestora, cu modificările şi completările ulterioare;</w:t>
      </w:r>
    </w:p>
    <w:p w14:paraId="65AF080A" w14:textId="77777777" w:rsidR="0010796A" w:rsidRPr="00E644DC" w:rsidRDefault="0010796A" w:rsidP="0010796A">
      <w:pPr>
        <w:spacing w:after="0" w:line="283" w:lineRule="auto"/>
        <w:ind w:right="96"/>
        <w:jc w:val="both"/>
        <w:rPr>
          <w:rFonts w:ascii="Arial" w:eastAsia="Calibri" w:hAnsi="Arial" w:cs="Arial"/>
          <w:color w:val="000000" w:themeColor="text1"/>
          <w:spacing w:val="1"/>
          <w:lang w:val="en-US"/>
        </w:rPr>
      </w:pPr>
      <w:r w:rsidRPr="00E644DC">
        <w:rPr>
          <w:rFonts w:ascii="Arial" w:eastAsia="Calibri" w:hAnsi="Arial" w:cs="Arial"/>
          <w:b/>
          <w:color w:val="000000" w:themeColor="text1"/>
          <w:spacing w:val="1"/>
          <w:lang w:val="en-US"/>
        </w:rPr>
        <w:t>Ordonanţa de urgenţă a Guvernului nr.49/2015</w:t>
      </w:r>
      <w:r w:rsidRPr="00E644DC">
        <w:rPr>
          <w:rFonts w:ascii="Arial" w:eastAsia="Calibri" w:hAnsi="Arial" w:cs="Arial"/>
          <w:color w:val="000000" w:themeColor="text1"/>
          <w:spacing w:val="1"/>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w:t>
      </w:r>
    </w:p>
    <w:p w14:paraId="06D45315"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E644DC">
        <w:rPr>
          <w:rFonts w:ascii="Arial" w:eastAsia="Calibri" w:hAnsi="Arial" w:cs="Arial"/>
          <w:b/>
          <w:color w:val="000000" w:themeColor="text1"/>
          <w:spacing w:val="1"/>
          <w:lang w:val="en-US"/>
        </w:rPr>
        <w:t>Ordonanţa Guvernului nr.</w:t>
      </w:r>
      <w:proofErr w:type="gramEnd"/>
      <w:r w:rsidRPr="00E644DC">
        <w:rPr>
          <w:rFonts w:ascii="Arial" w:eastAsia="Calibri" w:hAnsi="Arial" w:cs="Arial"/>
          <w:b/>
          <w:color w:val="000000" w:themeColor="text1"/>
          <w:spacing w:val="1"/>
          <w:lang w:val="en-US"/>
        </w:rPr>
        <w:t xml:space="preserve"> 27/2002</w:t>
      </w:r>
      <w:r w:rsidRPr="00E644DC">
        <w:rPr>
          <w:rFonts w:ascii="Arial" w:eastAsia="Calibri" w:hAnsi="Arial" w:cs="Arial"/>
          <w:color w:val="000000" w:themeColor="text1"/>
          <w:spacing w:val="1"/>
          <w:lang w:val="en-US"/>
        </w:rPr>
        <w:t xml:space="preserve"> privind reglementarea activităţii de soluţionare a petiţiilor, cu</w:t>
      </w:r>
      <w:r w:rsidRPr="00555473">
        <w:rPr>
          <w:rFonts w:ascii="Arial" w:eastAsia="Calibri" w:hAnsi="Arial" w:cs="Arial"/>
          <w:color w:val="000000" w:themeColor="text1"/>
          <w:spacing w:val="1"/>
          <w:lang w:val="en-US"/>
        </w:rPr>
        <w:t xml:space="preserve"> modificările şi completările ulterioare;</w:t>
      </w:r>
    </w:p>
    <w:p w14:paraId="1A84123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Hotărârea Guvernului nr.</w:t>
      </w:r>
      <w:proofErr w:type="gramEnd"/>
      <w:r w:rsidRPr="00555473">
        <w:rPr>
          <w:rFonts w:ascii="Arial" w:eastAsia="Calibri" w:hAnsi="Arial" w:cs="Arial"/>
          <w:b/>
          <w:color w:val="000000" w:themeColor="text1"/>
          <w:spacing w:val="1"/>
          <w:lang w:val="en-US"/>
        </w:rPr>
        <w:t xml:space="preserve"> 226/ 2015</w:t>
      </w:r>
      <w:r w:rsidRPr="00555473">
        <w:rPr>
          <w:rFonts w:ascii="Arial" w:eastAsia="Calibri" w:hAnsi="Arial" w:cs="Arial"/>
          <w:color w:val="000000" w:themeColor="text1"/>
          <w:spacing w:val="1"/>
          <w:lang w:val="en-US"/>
        </w:rPr>
        <w:t xml:space="preserve"> privind stabilirea cadrului general de implementare a măsurilor programului naţional de dezvoltare rurală cofinanţate din Fondul European Agricol pentru Dezvoltare Rurală şi de la bugetul de stat, cu modificările şi completările ulterioare;</w:t>
      </w:r>
    </w:p>
    <w:p w14:paraId="57BC7E2F"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MEF nr.</w:t>
      </w:r>
      <w:proofErr w:type="gramEnd"/>
      <w:r w:rsidRPr="00555473">
        <w:rPr>
          <w:rFonts w:ascii="Arial" w:eastAsia="Calibri" w:hAnsi="Arial" w:cs="Arial"/>
          <w:b/>
          <w:color w:val="000000" w:themeColor="text1"/>
          <w:spacing w:val="1"/>
          <w:lang w:val="en-US"/>
        </w:rPr>
        <w:t xml:space="preserve"> 858/ 2008</w:t>
      </w:r>
      <w:r w:rsidRPr="00555473">
        <w:rPr>
          <w:rFonts w:ascii="Arial" w:eastAsia="Calibri" w:hAnsi="Arial" w:cs="Arial"/>
          <w:color w:val="000000" w:themeColor="text1"/>
          <w:spacing w:val="1"/>
          <w:lang w:val="en-US"/>
        </w:rPr>
        <w:t xml:space="preserve"> privind depunerea declaraţiilor fiscale prin mijloace electronice de transmitere la </w:t>
      </w:r>
      <w:proofErr w:type="gramStart"/>
      <w:r w:rsidRPr="00555473">
        <w:rPr>
          <w:rFonts w:ascii="Arial" w:eastAsia="Calibri" w:hAnsi="Arial" w:cs="Arial"/>
          <w:color w:val="000000" w:themeColor="text1"/>
          <w:spacing w:val="1"/>
          <w:lang w:val="en-US"/>
        </w:rPr>
        <w:t>distanţă</w:t>
      </w:r>
      <w:proofErr w:type="gramEnd"/>
      <w:r w:rsidRPr="00555473">
        <w:rPr>
          <w:rFonts w:ascii="Arial" w:eastAsia="Calibri" w:hAnsi="Arial" w:cs="Arial"/>
          <w:color w:val="000000" w:themeColor="text1"/>
          <w:spacing w:val="1"/>
          <w:lang w:val="en-US"/>
        </w:rPr>
        <w:t>, cu modificările şi completările ulterioare;</w:t>
      </w:r>
    </w:p>
    <w:p w14:paraId="7541AA9C"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lastRenderedPageBreak/>
        <w:t>Ordinul MEF nr.</w:t>
      </w:r>
      <w:proofErr w:type="gramEnd"/>
      <w:r w:rsidRPr="00555473">
        <w:rPr>
          <w:rFonts w:ascii="Arial" w:eastAsia="Calibri" w:hAnsi="Arial" w:cs="Arial"/>
          <w:b/>
          <w:color w:val="000000" w:themeColor="text1"/>
          <w:spacing w:val="1"/>
          <w:lang w:val="en-US"/>
        </w:rPr>
        <w:t xml:space="preserve"> 3512/ 2008</w:t>
      </w:r>
      <w:r w:rsidRPr="00555473">
        <w:rPr>
          <w:rFonts w:ascii="Arial" w:eastAsia="Calibri" w:hAnsi="Arial" w:cs="Arial"/>
          <w:color w:val="000000" w:themeColor="text1"/>
          <w:spacing w:val="1"/>
          <w:lang w:val="en-US"/>
        </w:rPr>
        <w:t xml:space="preserve"> privind documentele financiar-contabile, cu modificările şi completările ulterioare;</w:t>
      </w:r>
    </w:p>
    <w:p w14:paraId="3F0ED930"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Ordinul ANT nr.</w:t>
      </w:r>
      <w:proofErr w:type="gramEnd"/>
      <w:r w:rsidRPr="00555473">
        <w:rPr>
          <w:rFonts w:ascii="Arial" w:eastAsia="Calibri" w:hAnsi="Arial" w:cs="Arial"/>
          <w:b/>
          <w:spacing w:val="1"/>
          <w:lang w:val="en-US"/>
        </w:rPr>
        <w:t xml:space="preserve"> 65/2013</w:t>
      </w:r>
      <w:r w:rsidRPr="00555473">
        <w:rPr>
          <w:rFonts w:ascii="Arial" w:eastAsia="Calibri" w:hAnsi="Arial" w:cs="Arial"/>
          <w:spacing w:val="1"/>
          <w:lang w:val="en-US"/>
        </w:rPr>
        <w:t xml:space="preserve"> cu modificările şi completările ulterioare al ANT privind Norme de clasificare a structurilor de turism;</w:t>
      </w:r>
    </w:p>
    <w:p w14:paraId="37AEE12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MFP nr.</w:t>
      </w:r>
      <w:proofErr w:type="gramEnd"/>
      <w:r w:rsidRPr="00555473">
        <w:rPr>
          <w:rFonts w:ascii="Arial" w:eastAsia="Calibri" w:hAnsi="Arial" w:cs="Arial"/>
          <w:b/>
          <w:color w:val="000000" w:themeColor="text1"/>
          <w:spacing w:val="1"/>
          <w:lang w:val="en-US"/>
        </w:rPr>
        <w:t xml:space="preserve"> 65/ 2015</w:t>
      </w:r>
      <w:r w:rsidRPr="00555473">
        <w:rPr>
          <w:rFonts w:ascii="Arial" w:eastAsia="Calibri" w:hAnsi="Arial" w:cs="Arial"/>
          <w:color w:val="000000" w:themeColor="text1"/>
          <w:spacing w:val="1"/>
          <w:lang w:val="en-US"/>
        </w:rPr>
        <w:t xml:space="preserve"> privind principalele aspecte legate de întocmirea şi depunerea situaţiilor financiare anuale şi </w:t>
      </w:r>
      <w:proofErr w:type="gramStart"/>
      <w:r w:rsidRPr="00555473">
        <w:rPr>
          <w:rFonts w:ascii="Arial" w:eastAsia="Calibri" w:hAnsi="Arial" w:cs="Arial"/>
          <w:color w:val="000000" w:themeColor="text1"/>
          <w:spacing w:val="1"/>
          <w:lang w:val="en-US"/>
        </w:rPr>
        <w:t>a raportărilor</w:t>
      </w:r>
      <w:proofErr w:type="gramEnd"/>
      <w:r w:rsidRPr="00555473">
        <w:rPr>
          <w:rFonts w:ascii="Arial" w:eastAsia="Calibri" w:hAnsi="Arial" w:cs="Arial"/>
          <w:color w:val="000000" w:themeColor="text1"/>
          <w:spacing w:val="1"/>
          <w:lang w:val="en-US"/>
        </w:rPr>
        <w:t xml:space="preserve"> contabile anuale ale operatorilor economici la unităţile teritoriale ale Ministerului Finanţelor Publice, cu modificările şi completările ulterioare;</w:t>
      </w:r>
    </w:p>
    <w:p w14:paraId="4B0153EA"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Hotărârea Guvernului nr.</w:t>
      </w:r>
      <w:proofErr w:type="gramEnd"/>
      <w:r w:rsidRPr="00555473">
        <w:rPr>
          <w:rFonts w:ascii="Arial" w:eastAsia="Calibri" w:hAnsi="Arial" w:cs="Arial"/>
          <w:b/>
          <w:spacing w:val="1"/>
          <w:lang w:val="en-US"/>
        </w:rPr>
        <w:t xml:space="preserve"> 31/1996</w:t>
      </w:r>
      <w:r w:rsidRPr="00555473">
        <w:rPr>
          <w:rFonts w:ascii="Arial" w:eastAsia="Calibri" w:hAnsi="Arial" w:cs="Arial"/>
          <w:spacing w:val="1"/>
          <w:lang w:val="en-US"/>
        </w:rPr>
        <w:t xml:space="preserve"> pentru aprobarea Metodologiei de avizare a documentaţiilor de urbanism privind zone şi staţiuni turistice şi a documentaţiilor tehnice privind construcţii din domeniul turismului</w:t>
      </w:r>
      <w:r w:rsidR="005A38E8" w:rsidRPr="00555473">
        <w:rPr>
          <w:rFonts w:ascii="Arial" w:eastAsia="Calibri" w:hAnsi="Arial" w:cs="Arial"/>
          <w:spacing w:val="1"/>
          <w:lang w:val="en-US"/>
        </w:rPr>
        <w:t>;</w:t>
      </w:r>
      <w:r w:rsidRPr="00555473">
        <w:rPr>
          <w:rFonts w:ascii="Arial" w:eastAsia="Calibri" w:hAnsi="Arial" w:cs="Arial"/>
          <w:spacing w:val="1"/>
          <w:lang w:val="en-US"/>
        </w:rPr>
        <w:t xml:space="preserve"> </w:t>
      </w:r>
    </w:p>
    <w:p w14:paraId="0CFD0650" w14:textId="77777777" w:rsidR="0010796A" w:rsidRPr="00555473" w:rsidRDefault="0010796A" w:rsidP="0010796A">
      <w:pPr>
        <w:spacing w:after="0" w:line="283" w:lineRule="auto"/>
        <w:ind w:right="96"/>
        <w:jc w:val="both"/>
        <w:rPr>
          <w:rFonts w:ascii="Arial" w:eastAsia="Calibri" w:hAnsi="Arial" w:cs="Arial"/>
          <w:spacing w:val="1"/>
          <w:lang w:val="en-US"/>
        </w:rPr>
      </w:pPr>
      <w:proofErr w:type="gramStart"/>
      <w:r w:rsidRPr="00555473">
        <w:rPr>
          <w:rFonts w:ascii="Arial" w:eastAsia="Calibri" w:hAnsi="Arial" w:cs="Arial"/>
          <w:b/>
          <w:spacing w:val="1"/>
          <w:lang w:val="en-US"/>
        </w:rPr>
        <w:t>Ordinul ANT nr.</w:t>
      </w:r>
      <w:proofErr w:type="gramEnd"/>
      <w:r w:rsidRPr="00555473">
        <w:rPr>
          <w:rFonts w:ascii="Arial" w:eastAsia="Calibri" w:hAnsi="Arial" w:cs="Arial"/>
          <w:b/>
          <w:spacing w:val="1"/>
          <w:lang w:val="en-US"/>
        </w:rPr>
        <w:t xml:space="preserve"> </w:t>
      </w:r>
      <w:proofErr w:type="gramStart"/>
      <w:r w:rsidRPr="00555473">
        <w:rPr>
          <w:rFonts w:ascii="Arial" w:eastAsia="Calibri" w:hAnsi="Arial" w:cs="Arial"/>
          <w:b/>
          <w:spacing w:val="1"/>
          <w:lang w:val="en-US"/>
        </w:rPr>
        <w:t>221/2015</w:t>
      </w:r>
      <w:r w:rsidRPr="00555473">
        <w:rPr>
          <w:rFonts w:ascii="Arial" w:eastAsia="Calibri" w:hAnsi="Arial" w:cs="Arial"/>
          <w:spacing w:val="1"/>
          <w:lang w:val="en-US"/>
        </w:rPr>
        <w:t xml:space="preserve"> pentru modificarea Normelor metodologice privind eliberarea certificatelor de clasificare a structurilor de primire turistice cu funcţiuni de cazare şi alimentaţie publica, a licenţelor şi brevetelor de turism, aprobate prin Ordinul preşedintelui Autorităţii Naţionale pentru Turism nr.</w:t>
      </w:r>
      <w:proofErr w:type="gramEnd"/>
      <w:r w:rsidRPr="00555473">
        <w:rPr>
          <w:rFonts w:ascii="Arial" w:eastAsia="Calibri" w:hAnsi="Arial" w:cs="Arial"/>
          <w:spacing w:val="1"/>
          <w:lang w:val="en-US"/>
        </w:rPr>
        <w:t xml:space="preserve"> 65/2013;</w:t>
      </w:r>
    </w:p>
    <w:p w14:paraId="61E7D76B"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r w:rsidRPr="00555473">
        <w:rPr>
          <w:rFonts w:ascii="Arial" w:eastAsia="Calibri" w:hAnsi="Arial" w:cs="Arial"/>
          <w:b/>
          <w:color w:val="000000" w:themeColor="text1"/>
          <w:spacing w:val="1"/>
          <w:lang w:val="en-US"/>
        </w:rPr>
        <w:t>Ordinul MADR nr.1731/2015</w:t>
      </w:r>
      <w:r w:rsidRPr="00555473">
        <w:rPr>
          <w:rFonts w:ascii="Arial" w:eastAsia="Calibri" w:hAnsi="Arial" w:cs="Arial"/>
          <w:color w:val="000000" w:themeColor="text1"/>
          <w:spacing w:val="1"/>
          <w:lang w:val="en-US"/>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w:t>
      </w:r>
    </w:p>
    <w:p w14:paraId="16401218"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MADR nr.</w:t>
      </w:r>
      <w:proofErr w:type="gramEnd"/>
      <w:r w:rsidRPr="00555473">
        <w:rPr>
          <w:rFonts w:ascii="Arial" w:eastAsia="Calibri" w:hAnsi="Arial" w:cs="Arial"/>
          <w:b/>
          <w:color w:val="000000" w:themeColor="text1"/>
          <w:spacing w:val="1"/>
          <w:lang w:val="en-US"/>
        </w:rPr>
        <w:t xml:space="preserve"> 2243/2015</w:t>
      </w:r>
      <w:r w:rsidRPr="00555473">
        <w:rPr>
          <w:rFonts w:ascii="Arial" w:eastAsia="Calibri" w:hAnsi="Arial" w:cs="Arial"/>
          <w:color w:val="000000" w:themeColor="text1"/>
          <w:spacing w:val="1"/>
          <w:lang w:val="en-US"/>
        </w:rPr>
        <w:t xml:space="preserve"> privind aprobarea Regulamentului de organizare şi funcţionare al procesului de selecţie şi al procesului de verificare a contestaţiilor pentru proiectele aferente măsurilor din PNDR 2014-2020;</w:t>
      </w:r>
    </w:p>
    <w:p w14:paraId="3302DD9D"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Programul Naţional de Dezvoltare Rurală 2014-2020</w:t>
      </w:r>
      <w:r w:rsidRPr="00555473">
        <w:rPr>
          <w:rFonts w:ascii="Arial" w:eastAsia="Calibri" w:hAnsi="Arial" w:cs="Arial"/>
          <w:color w:val="000000" w:themeColor="text1"/>
          <w:spacing w:val="1"/>
          <w:lang w:val="en-US"/>
        </w:rPr>
        <w:t>, aprobat prin Decizia Comisiei de punere în aplicare nr.</w:t>
      </w:r>
      <w:proofErr w:type="gramEnd"/>
      <w:r w:rsidRPr="00555473">
        <w:rPr>
          <w:rFonts w:ascii="Arial" w:eastAsia="Calibri" w:hAnsi="Arial" w:cs="Arial"/>
          <w:color w:val="000000" w:themeColor="text1"/>
          <w:spacing w:val="1"/>
          <w:lang w:val="en-US"/>
        </w:rPr>
        <w:t xml:space="preserve"> </w:t>
      </w:r>
      <w:proofErr w:type="gramStart"/>
      <w:r w:rsidRPr="00555473">
        <w:rPr>
          <w:rFonts w:ascii="Arial" w:eastAsia="Calibri" w:hAnsi="Arial" w:cs="Arial"/>
          <w:color w:val="000000" w:themeColor="text1"/>
          <w:spacing w:val="1"/>
          <w:lang w:val="en-US"/>
        </w:rPr>
        <w:t>C(</w:t>
      </w:r>
      <w:proofErr w:type="gramEnd"/>
      <w:r w:rsidRPr="00555473">
        <w:rPr>
          <w:rFonts w:ascii="Arial" w:eastAsia="Calibri" w:hAnsi="Arial" w:cs="Arial"/>
          <w:color w:val="000000" w:themeColor="text1"/>
          <w:spacing w:val="1"/>
          <w:lang w:val="en-US"/>
        </w:rPr>
        <w:t>2015) 3508 / 26.05.2015, cu modificările ulterioare;</w:t>
      </w:r>
    </w:p>
    <w:p w14:paraId="0FFCA109" w14:textId="77777777" w:rsidR="0010796A" w:rsidRPr="00555473"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Ordinul MEF nr.</w:t>
      </w:r>
      <w:proofErr w:type="gramEnd"/>
      <w:r w:rsidRPr="00555473">
        <w:rPr>
          <w:rFonts w:ascii="Arial" w:eastAsia="Calibri" w:hAnsi="Arial" w:cs="Arial"/>
          <w:b/>
          <w:color w:val="000000" w:themeColor="text1"/>
          <w:spacing w:val="1"/>
          <w:lang w:val="en-US"/>
        </w:rPr>
        <w:t xml:space="preserve"> 2371/ 2007</w:t>
      </w:r>
      <w:r w:rsidRPr="00555473">
        <w:rPr>
          <w:rFonts w:ascii="Arial" w:eastAsia="Calibri" w:hAnsi="Arial" w:cs="Arial"/>
          <w:color w:val="000000" w:themeColor="text1"/>
          <w:spacing w:val="1"/>
          <w:lang w:val="en-US"/>
        </w:rPr>
        <w:t xml:space="preserve"> pentru aprobarea modelului şi conţinutului unor formulare prevăzute la titlul III din Legea nr. 571/2003 privind Codul fiscal, cu modificările şi completările ulterioare;</w:t>
      </w:r>
    </w:p>
    <w:p w14:paraId="69BA974E" w14:textId="77777777" w:rsidR="0010796A" w:rsidRDefault="0010796A" w:rsidP="0010796A">
      <w:pPr>
        <w:spacing w:after="0" w:line="283" w:lineRule="auto"/>
        <w:ind w:right="96"/>
        <w:jc w:val="both"/>
        <w:rPr>
          <w:rFonts w:ascii="Arial" w:eastAsia="Calibri" w:hAnsi="Arial" w:cs="Arial"/>
          <w:color w:val="000000" w:themeColor="text1"/>
          <w:spacing w:val="1"/>
          <w:lang w:val="en-US"/>
        </w:rPr>
      </w:pPr>
      <w:proofErr w:type="gramStart"/>
      <w:r w:rsidRPr="00555473">
        <w:rPr>
          <w:rFonts w:ascii="Arial" w:eastAsia="Calibri" w:hAnsi="Arial" w:cs="Arial"/>
          <w:b/>
          <w:color w:val="000000" w:themeColor="text1"/>
          <w:spacing w:val="1"/>
          <w:lang w:val="en-US"/>
        </w:rPr>
        <w:t>Avizul Consiliului Concurenței nr.</w:t>
      </w:r>
      <w:proofErr w:type="gramEnd"/>
      <w:r w:rsidRPr="00555473">
        <w:rPr>
          <w:rFonts w:ascii="Arial" w:eastAsia="Calibri" w:hAnsi="Arial" w:cs="Arial"/>
          <w:b/>
          <w:color w:val="000000" w:themeColor="text1"/>
          <w:spacing w:val="1"/>
          <w:lang w:val="en-US"/>
        </w:rPr>
        <w:t xml:space="preserve"> 7622 din 03.07.2015</w:t>
      </w:r>
      <w:r w:rsidRPr="00555473">
        <w:rPr>
          <w:rFonts w:ascii="Arial" w:eastAsia="Calibri" w:hAnsi="Arial" w:cs="Arial"/>
          <w:color w:val="000000" w:themeColor="text1"/>
          <w:spacing w:val="1"/>
          <w:lang w:val="en-US"/>
        </w:rPr>
        <w:t xml:space="preserve"> privind proiectul Schemei de ajutor de minimis pentru sprijinul acordat microîntreprinderilor şi întreprinderilor mici din spatiul rural pentru înfiinţarea şi dezvoltarea activităţilor economice neagricole.</w:t>
      </w:r>
    </w:p>
    <w:p w14:paraId="13FDCC9A" w14:textId="509366A5" w:rsidR="00280327" w:rsidRPr="00280327" w:rsidRDefault="00280327" w:rsidP="00280327">
      <w:pPr>
        <w:spacing w:after="0" w:line="283" w:lineRule="auto"/>
        <w:ind w:right="96"/>
        <w:jc w:val="both"/>
        <w:rPr>
          <w:rFonts w:ascii="Arial" w:eastAsia="Calibri" w:hAnsi="Arial" w:cs="Arial"/>
          <w:color w:val="000000" w:themeColor="text1"/>
          <w:spacing w:val="1"/>
          <w:lang w:val="en-US"/>
        </w:rPr>
      </w:pPr>
      <w:proofErr w:type="gramStart"/>
      <w:r w:rsidRPr="00280327">
        <w:rPr>
          <w:rFonts w:ascii="Arial" w:eastAsia="Calibri" w:hAnsi="Arial" w:cs="Arial"/>
          <w:b/>
          <w:color w:val="000000" w:themeColor="text1"/>
          <w:spacing w:val="1"/>
          <w:lang w:val="en-US"/>
        </w:rPr>
        <w:t>Legea nr.</w:t>
      </w:r>
      <w:proofErr w:type="gramEnd"/>
      <w:r w:rsidRPr="00280327">
        <w:rPr>
          <w:rFonts w:ascii="Arial" w:eastAsia="Calibri" w:hAnsi="Arial" w:cs="Arial"/>
          <w:b/>
          <w:color w:val="000000" w:themeColor="text1"/>
          <w:spacing w:val="1"/>
          <w:lang w:val="en-US"/>
        </w:rPr>
        <w:t xml:space="preserve"> 55/2020</w:t>
      </w:r>
      <w:r w:rsidRPr="00280327">
        <w:rPr>
          <w:rFonts w:ascii="Arial" w:eastAsia="Calibri" w:hAnsi="Arial" w:cs="Arial"/>
          <w:color w:val="000000" w:themeColor="text1"/>
          <w:spacing w:val="1"/>
          <w:lang w:val="en-US"/>
        </w:rPr>
        <w:t xml:space="preserve"> privind unele măsuri pentru prevenirea şi combaterea efectelor pandemiei de COVID-19 cu modificările ulterioare;</w:t>
      </w:r>
    </w:p>
    <w:p w14:paraId="79E7A3AA" w14:textId="1433C55D" w:rsidR="00280327" w:rsidRPr="00555473" w:rsidRDefault="00280327" w:rsidP="00280327">
      <w:pPr>
        <w:spacing w:after="0" w:line="283" w:lineRule="auto"/>
        <w:ind w:right="96"/>
        <w:jc w:val="both"/>
        <w:rPr>
          <w:rFonts w:ascii="Arial" w:eastAsia="Calibri" w:hAnsi="Arial" w:cs="Arial"/>
          <w:color w:val="000000" w:themeColor="text1"/>
          <w:spacing w:val="1"/>
          <w:lang w:val="en-US"/>
        </w:rPr>
      </w:pPr>
      <w:proofErr w:type="gramStart"/>
      <w:r w:rsidRPr="00280327">
        <w:rPr>
          <w:rFonts w:ascii="Arial" w:eastAsia="Calibri" w:hAnsi="Arial" w:cs="Arial"/>
          <w:b/>
          <w:color w:val="000000" w:themeColor="text1"/>
          <w:spacing w:val="1"/>
          <w:lang w:val="en-US"/>
        </w:rPr>
        <w:t>Ordinul ministrului agriculturii și dezvoltării rurale nr.</w:t>
      </w:r>
      <w:proofErr w:type="gramEnd"/>
      <w:r w:rsidRPr="00280327">
        <w:rPr>
          <w:rFonts w:ascii="Arial" w:eastAsia="Calibri" w:hAnsi="Arial" w:cs="Arial"/>
          <w:b/>
          <w:color w:val="000000" w:themeColor="text1"/>
          <w:spacing w:val="1"/>
          <w:lang w:val="en-US"/>
        </w:rPr>
        <w:t xml:space="preserve"> 181/30.06.2020</w:t>
      </w:r>
      <w:r w:rsidRPr="00280327">
        <w:rPr>
          <w:rFonts w:ascii="Arial" w:eastAsia="Calibri" w:hAnsi="Arial" w:cs="Arial"/>
          <w:color w:val="000000" w:themeColor="text1"/>
          <w:spacing w:val="1"/>
          <w:lang w:val="en-US"/>
        </w:rPr>
        <w:t xml:space="preserve"> privind stabilirea unor proceduri specifice activității de implementare tehnică și financiară </w:t>
      </w:r>
      <w:proofErr w:type="gramStart"/>
      <w:r w:rsidRPr="00280327">
        <w:rPr>
          <w:rFonts w:ascii="Arial" w:eastAsia="Calibri" w:hAnsi="Arial" w:cs="Arial"/>
          <w:color w:val="000000" w:themeColor="text1"/>
          <w:spacing w:val="1"/>
          <w:lang w:val="en-US"/>
        </w:rPr>
        <w:t>a</w:t>
      </w:r>
      <w:proofErr w:type="gramEnd"/>
      <w:r w:rsidRPr="00280327">
        <w:rPr>
          <w:rFonts w:ascii="Arial" w:eastAsia="Calibri" w:hAnsi="Arial" w:cs="Arial"/>
          <w:color w:val="000000" w:themeColor="text1"/>
          <w:spacing w:val="1"/>
          <w:lang w:val="en-US"/>
        </w:rPr>
        <w:t xml:space="preserve"> măsurilor aferente Programului Național de Dezvoltare Rurală 2014-2020 în contextul măsurilor dispuse la nivel național pentru prevenirea și combaterea efectelor pandemiei COVID-19.</w:t>
      </w:r>
    </w:p>
    <w:p w14:paraId="364B7EA7" w14:textId="77777777" w:rsidR="0010796A" w:rsidRPr="00555473" w:rsidRDefault="0010796A" w:rsidP="003E21D4">
      <w:pPr>
        <w:spacing w:after="0" w:line="283" w:lineRule="auto"/>
        <w:ind w:right="96"/>
        <w:jc w:val="both"/>
        <w:rPr>
          <w:rFonts w:ascii="Arial" w:eastAsia="Calibri" w:hAnsi="Arial" w:cs="Arial"/>
          <w:color w:val="000000" w:themeColor="text1"/>
          <w:spacing w:val="1"/>
          <w:lang w:val="en-US"/>
        </w:rPr>
      </w:pPr>
    </w:p>
    <w:p w14:paraId="0946950D" w14:textId="77777777" w:rsidR="006F20DE" w:rsidRPr="00555473" w:rsidRDefault="006F20DE" w:rsidP="00D67CBE">
      <w:pPr>
        <w:pStyle w:val="Listparagraf"/>
        <w:numPr>
          <w:ilvl w:val="1"/>
          <w:numId w:val="4"/>
        </w:numPr>
        <w:spacing w:after="0" w:line="283" w:lineRule="auto"/>
        <w:ind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Legislatia europeana</w:t>
      </w:r>
    </w:p>
    <w:p w14:paraId="73D0D907" w14:textId="77777777" w:rsidR="00846C9C" w:rsidRPr="00555473" w:rsidRDefault="00846C9C" w:rsidP="00846C9C">
      <w:pPr>
        <w:spacing w:after="0" w:line="283" w:lineRule="auto"/>
        <w:ind w:right="96"/>
        <w:jc w:val="both"/>
        <w:rPr>
          <w:rFonts w:ascii="Arial" w:eastAsia="Calibri" w:hAnsi="Arial" w:cs="Arial"/>
          <w:b/>
          <w:i/>
          <w:color w:val="000000" w:themeColor="text1"/>
          <w:spacing w:val="1"/>
          <w:lang w:val="en-US"/>
        </w:rPr>
      </w:pPr>
    </w:p>
    <w:p w14:paraId="2E22E26C" w14:textId="77777777" w:rsidR="00846C9C" w:rsidRPr="00555473" w:rsidRDefault="00846C9C" w:rsidP="00846C9C">
      <w:pPr>
        <w:spacing w:after="0" w:line="283" w:lineRule="auto"/>
        <w:ind w:right="96"/>
        <w:jc w:val="both"/>
        <w:rPr>
          <w:rFonts w:ascii="Arial" w:eastAsia="Calibri" w:hAnsi="Arial" w:cs="Arial"/>
          <w:color w:val="000000" w:themeColor="text1"/>
          <w:spacing w:val="1"/>
        </w:rPr>
      </w:pPr>
      <w:r w:rsidRPr="00555473">
        <w:rPr>
          <w:rFonts w:ascii="Arial" w:eastAsia="Calibri" w:hAnsi="Arial" w:cs="Arial"/>
          <w:b/>
          <w:color w:val="000000" w:themeColor="text1"/>
          <w:spacing w:val="1"/>
        </w:rPr>
        <w:t>Reg.(UE) nr. 1407/2013</w:t>
      </w:r>
      <w:r w:rsidRPr="00555473">
        <w:rPr>
          <w:rFonts w:ascii="Arial" w:eastAsia="Calibri" w:hAnsi="Arial" w:cs="Arial"/>
          <w:color w:val="000000" w:themeColor="text1"/>
          <w:spacing w:val="1"/>
        </w:rPr>
        <w:t xml:space="preserve"> privind aplicarea art. 107 si 108 din Tratatul privind functionarea Uniunii Europene referitor la ajutoarele de minimis; </w:t>
      </w:r>
    </w:p>
    <w:p w14:paraId="0B550CE6" w14:textId="77777777" w:rsidR="00846C9C" w:rsidRPr="00555473" w:rsidRDefault="00846C9C" w:rsidP="00846C9C">
      <w:pPr>
        <w:spacing w:after="0" w:line="283" w:lineRule="auto"/>
        <w:ind w:right="96"/>
        <w:jc w:val="both"/>
        <w:rPr>
          <w:rFonts w:ascii="Arial" w:eastAsia="Calibri" w:hAnsi="Arial" w:cs="Arial"/>
          <w:color w:val="000000" w:themeColor="text1"/>
          <w:spacing w:val="1"/>
        </w:rPr>
      </w:pPr>
      <w:r w:rsidRPr="00555473">
        <w:rPr>
          <w:rFonts w:ascii="Arial" w:eastAsia="Calibri" w:hAnsi="Arial" w:cs="Arial"/>
          <w:b/>
          <w:color w:val="000000" w:themeColor="text1"/>
          <w:spacing w:val="1"/>
        </w:rPr>
        <w:t>Comunicarea Comisiei nr. 2008/C155/02</w:t>
      </w:r>
      <w:r w:rsidR="000C2CF9" w:rsidRPr="00555473">
        <w:rPr>
          <w:rFonts w:ascii="Arial" w:eastAsia="Calibri" w:hAnsi="Arial" w:cs="Arial"/>
          <w:color w:val="000000" w:themeColor="text1"/>
          <w:spacing w:val="1"/>
        </w:rPr>
        <w:t xml:space="preserve"> </w:t>
      </w:r>
      <w:r w:rsidRPr="00555473">
        <w:rPr>
          <w:rFonts w:ascii="Arial" w:eastAsia="Calibri" w:hAnsi="Arial" w:cs="Arial"/>
          <w:color w:val="000000" w:themeColor="text1"/>
          <w:spacing w:val="1"/>
        </w:rPr>
        <w:t xml:space="preserve">cu privire la aplicarea art. 87 si 88 din Tratatul CE  privind ajutoarele de stat sub forma de garantii; </w:t>
      </w:r>
    </w:p>
    <w:p w14:paraId="58DC87DA" w14:textId="77777777" w:rsidR="00D67CBE" w:rsidRPr="00555473" w:rsidRDefault="00846C9C" w:rsidP="00D67CBE">
      <w:pPr>
        <w:spacing w:after="0" w:line="283" w:lineRule="auto"/>
        <w:ind w:right="96"/>
        <w:jc w:val="both"/>
        <w:rPr>
          <w:rFonts w:ascii="Arial" w:eastAsia="Calibri" w:hAnsi="Arial" w:cs="Arial"/>
          <w:color w:val="000000" w:themeColor="text1"/>
          <w:spacing w:val="1"/>
        </w:rPr>
      </w:pPr>
      <w:r w:rsidRPr="00555473">
        <w:rPr>
          <w:rFonts w:ascii="Arial" w:eastAsia="Calibri" w:hAnsi="Arial" w:cs="Arial"/>
          <w:b/>
          <w:color w:val="000000" w:themeColor="text1"/>
          <w:spacing w:val="1"/>
        </w:rPr>
        <w:t>Comunicarea Comisiei nr. 2008/C14/02</w:t>
      </w:r>
      <w:r w:rsidRPr="00555473">
        <w:rPr>
          <w:rFonts w:ascii="Arial" w:eastAsia="Calibri" w:hAnsi="Arial" w:cs="Arial"/>
          <w:color w:val="000000" w:themeColor="text1"/>
          <w:spacing w:val="1"/>
        </w:rPr>
        <w:t xml:space="preserve"> cu privire la revizuirea metodei de stabilire a ratelor </w:t>
      </w:r>
      <w:r w:rsidR="005A38E8" w:rsidRPr="00555473">
        <w:rPr>
          <w:rFonts w:ascii="Arial" w:eastAsia="Calibri" w:hAnsi="Arial" w:cs="Arial"/>
          <w:color w:val="000000" w:themeColor="text1"/>
          <w:spacing w:val="1"/>
        </w:rPr>
        <w:t>de referinta si de actualizare;</w:t>
      </w:r>
    </w:p>
    <w:p w14:paraId="1F54AE28"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1303/2013</w:t>
      </w:r>
      <w:r w:rsidRPr="00555473">
        <w:rPr>
          <w:rFonts w:ascii="Arial" w:hAnsi="Arial" w:cs="Arial"/>
          <w:color w:val="000000" w:themeColor="text1"/>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w:t>
      </w:r>
      <w:r w:rsidRPr="00555473">
        <w:rPr>
          <w:rFonts w:ascii="Arial" w:hAnsi="Arial" w:cs="Arial"/>
          <w:color w:val="000000" w:themeColor="text1"/>
        </w:rPr>
        <w:lastRenderedPageBreak/>
        <w:t xml:space="preserve">abrogare a Regulamentului (CE) nr. 1083/2006 al Consiliului, cu modificările şi completările ulterioare; </w:t>
      </w:r>
    </w:p>
    <w:p w14:paraId="0EAA06F5"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1305/2013</w:t>
      </w:r>
      <w:r w:rsidRPr="00555473">
        <w:rPr>
          <w:rFonts w:ascii="Arial" w:hAnsi="Arial" w:cs="Arial"/>
          <w:color w:val="000000" w:themeColor="text1"/>
        </w:rPr>
        <w:t xml:space="preserve"> privind sprijinul pentru dezvoltare rurală acordat din Fondul european agricol pentru dezvoltare rurală (FEADR) și de abrogare a Regulamentului (CE) nr. 1698/2005 al Consiliului, cu modificările şi completările ulterioare;</w:t>
      </w:r>
    </w:p>
    <w:p w14:paraId="2BD990FD"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1306/2013</w:t>
      </w:r>
      <w:r w:rsidRPr="00555473">
        <w:rPr>
          <w:rFonts w:ascii="Arial" w:hAnsi="Arial" w:cs="Arial"/>
          <w:color w:val="000000" w:themeColor="text1"/>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 </w:t>
      </w:r>
    </w:p>
    <w:p w14:paraId="549C0549" w14:textId="77777777" w:rsidR="00D67CBE" w:rsidRPr="00555473" w:rsidRDefault="00D67CBE" w:rsidP="00D67CBE">
      <w:pPr>
        <w:spacing w:after="0" w:line="283" w:lineRule="auto"/>
        <w:ind w:right="96"/>
        <w:jc w:val="both"/>
        <w:rPr>
          <w:rFonts w:ascii="Arial" w:eastAsia="Calibri" w:hAnsi="Arial" w:cs="Arial"/>
          <w:color w:val="000000" w:themeColor="text1"/>
          <w:spacing w:val="1"/>
          <w:lang w:val="en-US"/>
        </w:rPr>
      </w:pPr>
      <w:r w:rsidRPr="00555473">
        <w:rPr>
          <w:rFonts w:ascii="Arial" w:hAnsi="Arial" w:cs="Arial"/>
          <w:b/>
          <w:color w:val="000000" w:themeColor="text1"/>
        </w:rPr>
        <w:t>Regulamentul (UE) nr. 1307/2013</w:t>
      </w:r>
      <w:r w:rsidRPr="00555473">
        <w:rPr>
          <w:rFonts w:ascii="Arial" w:hAnsi="Arial" w:cs="Arial"/>
          <w:color w:val="000000" w:themeColor="text1"/>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0083B763"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1310/2013</w:t>
      </w:r>
      <w:r w:rsidRPr="00555473">
        <w:rPr>
          <w:rFonts w:ascii="Arial" w:hAnsi="Arial" w:cs="Arial"/>
          <w:color w:val="000000" w:themeColor="text1"/>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 </w:t>
      </w:r>
    </w:p>
    <w:p w14:paraId="581EF9BA"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(UE) nr. 1407/2013</w:t>
      </w:r>
      <w:r w:rsidRPr="00555473">
        <w:rPr>
          <w:rFonts w:ascii="Arial" w:hAnsi="Arial" w:cs="Arial"/>
          <w:color w:val="000000" w:themeColor="text1"/>
        </w:rPr>
        <w:t xml:space="preserve"> al Comisiei privind aplicarea articolelor 107 și 108 din Tratatul privind funcționarea Uniunii Europene ajutoarelor de minimis Text cu relevanță pentru SEE, cu modificările şi completările ulterioare;</w:t>
      </w:r>
    </w:p>
    <w:p w14:paraId="375F2738"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delegat (UE) nr. 807/2014</w:t>
      </w:r>
      <w:r w:rsidRPr="00555473">
        <w:rPr>
          <w:rFonts w:ascii="Arial" w:hAnsi="Arial" w:cs="Arial"/>
          <w:color w:val="000000" w:themeColor="text1"/>
        </w:rPr>
        <w:t xml:space="preserve">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 </w:t>
      </w:r>
    </w:p>
    <w:p w14:paraId="58705BB2"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de punere în aplicare (UE) nr. 808/2014</w:t>
      </w:r>
      <w:r w:rsidRPr="00555473">
        <w:rPr>
          <w:rFonts w:ascii="Arial" w:hAnsi="Arial" w:cs="Arial"/>
          <w:color w:val="000000" w:themeColor="text1"/>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 </w:t>
      </w:r>
    </w:p>
    <w:p w14:paraId="697A9906" w14:textId="77777777" w:rsidR="00D67CBE" w:rsidRPr="00555473" w:rsidRDefault="00D67CBE" w:rsidP="00D67CBE">
      <w:pPr>
        <w:spacing w:after="0" w:line="283" w:lineRule="auto"/>
        <w:ind w:right="96"/>
        <w:jc w:val="both"/>
        <w:rPr>
          <w:rFonts w:ascii="Arial" w:hAnsi="Arial" w:cs="Arial"/>
          <w:color w:val="000000" w:themeColor="text1"/>
        </w:rPr>
      </w:pPr>
      <w:r w:rsidRPr="00555473">
        <w:rPr>
          <w:rFonts w:ascii="Arial" w:hAnsi="Arial" w:cs="Arial"/>
          <w:b/>
          <w:color w:val="000000" w:themeColor="text1"/>
        </w:rPr>
        <w:t>Regulamentul de punere în aplicare (UE) nr. 809/2014</w:t>
      </w:r>
      <w:r w:rsidRPr="00555473">
        <w:rPr>
          <w:rFonts w:ascii="Arial" w:hAnsi="Arial" w:cs="Arial"/>
          <w:color w:val="000000" w:themeColor="text1"/>
        </w:rPr>
        <w:t xml:space="preserve">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76A09D04" w14:textId="21274280" w:rsidR="00F043FD" w:rsidRPr="00555473" w:rsidRDefault="00D67CBE" w:rsidP="00D67CBE">
      <w:pPr>
        <w:spacing w:after="0" w:line="283" w:lineRule="auto"/>
        <w:ind w:right="96"/>
        <w:jc w:val="both"/>
        <w:rPr>
          <w:rFonts w:ascii="Arial" w:eastAsia="Calibri" w:hAnsi="Arial" w:cs="Arial"/>
          <w:b/>
          <w:i/>
          <w:color w:val="000000" w:themeColor="text1"/>
          <w:spacing w:val="1"/>
          <w:lang w:val="en-US"/>
        </w:rPr>
      </w:pPr>
      <w:r w:rsidRPr="00555473">
        <w:rPr>
          <w:rFonts w:ascii="Arial" w:hAnsi="Arial" w:cs="Arial"/>
          <w:b/>
          <w:color w:val="000000" w:themeColor="text1"/>
        </w:rPr>
        <w:t>Recomandarea 2003/361/CE</w:t>
      </w:r>
      <w:r w:rsidRPr="00555473">
        <w:rPr>
          <w:rFonts w:ascii="Arial" w:hAnsi="Arial" w:cs="Arial"/>
          <w:color w:val="000000" w:themeColor="text1"/>
        </w:rPr>
        <w:t xml:space="preserve"> din 6 mai 2003 privind definirea microîntreprinderilor şi a întreprinderilor mici şi mijlocii;</w:t>
      </w:r>
    </w:p>
    <w:p w14:paraId="0AB4A8A7" w14:textId="77777777" w:rsidR="00A250D1" w:rsidRPr="00555473" w:rsidRDefault="00A250D1" w:rsidP="00D67CBE">
      <w:pPr>
        <w:spacing w:after="0" w:line="283" w:lineRule="auto"/>
        <w:ind w:right="96"/>
        <w:jc w:val="both"/>
        <w:rPr>
          <w:rFonts w:ascii="Arial" w:eastAsia="Calibri" w:hAnsi="Arial" w:cs="Arial"/>
          <w:b/>
          <w:i/>
          <w:color w:val="000000" w:themeColor="text1"/>
          <w:spacing w:val="1"/>
          <w:lang w:val="en-US"/>
        </w:rPr>
      </w:pPr>
    </w:p>
    <w:p w14:paraId="4FB6CE6E" w14:textId="77777777" w:rsidR="006F20DE" w:rsidRPr="00555473" w:rsidRDefault="006F20DE" w:rsidP="009E3EE8">
      <w:pPr>
        <w:spacing w:after="0" w:line="283" w:lineRule="auto"/>
        <w:ind w:left="134" w:right="96"/>
        <w:jc w:val="both"/>
        <w:rPr>
          <w:rFonts w:ascii="Arial" w:eastAsia="Calibri" w:hAnsi="Arial" w:cs="Arial"/>
          <w:b/>
          <w:i/>
          <w:color w:val="000000" w:themeColor="text1"/>
          <w:spacing w:val="1"/>
          <w:lang w:val="en-US"/>
        </w:rPr>
      </w:pPr>
      <w:r w:rsidRPr="00555473">
        <w:rPr>
          <w:rFonts w:ascii="Arial" w:eastAsia="Calibri" w:hAnsi="Arial" w:cs="Arial"/>
          <w:b/>
          <w:i/>
          <w:color w:val="000000" w:themeColor="text1"/>
          <w:spacing w:val="1"/>
          <w:lang w:val="en-US"/>
        </w:rPr>
        <w:t>2.7 Aria de aplicabilitate a masuri</w:t>
      </w:r>
      <w:r w:rsidR="00225AB4" w:rsidRPr="00555473">
        <w:rPr>
          <w:rFonts w:ascii="Arial" w:eastAsia="Calibri" w:hAnsi="Arial" w:cs="Arial"/>
          <w:b/>
          <w:i/>
          <w:color w:val="000000" w:themeColor="text1"/>
          <w:spacing w:val="1"/>
          <w:lang w:val="en-US"/>
        </w:rPr>
        <w:t>i</w:t>
      </w:r>
    </w:p>
    <w:p w14:paraId="331A41E8" w14:textId="77777777" w:rsidR="009E3EE8" w:rsidRPr="00555473" w:rsidRDefault="002B6CE6" w:rsidP="002B6CE6">
      <w:pPr>
        <w:jc w:val="both"/>
        <w:rPr>
          <w:rFonts w:ascii="Arial" w:eastAsia="Calibri" w:hAnsi="Arial" w:cs="Arial"/>
          <w:color w:val="000000" w:themeColor="text1"/>
        </w:rPr>
      </w:pPr>
      <w:r w:rsidRPr="00555473">
        <w:rPr>
          <w:rFonts w:ascii="Arial" w:eastAsia="Calibri" w:hAnsi="Arial" w:cs="Arial"/>
          <w:color w:val="000000" w:themeColor="text1"/>
        </w:rPr>
        <w:t>Teritoriu acoperit de GAL Microregiunea Horezu, respectiv orasul Horezu si comunele:</w:t>
      </w:r>
      <w:r w:rsidR="00EC20E8" w:rsidRPr="00555473">
        <w:rPr>
          <w:rFonts w:ascii="Arial" w:eastAsia="Calibri" w:hAnsi="Arial" w:cs="Arial"/>
          <w:color w:val="000000" w:themeColor="text1"/>
        </w:rPr>
        <w:t xml:space="preserve"> </w:t>
      </w:r>
      <w:r w:rsidRPr="00555473">
        <w:rPr>
          <w:rFonts w:ascii="Arial" w:eastAsia="Calibri" w:hAnsi="Arial" w:cs="Arial"/>
          <w:color w:val="000000" w:themeColor="text1"/>
        </w:rPr>
        <w:t>Costesti, Maldaresti, Otesani, Tomasani, Vaideeni, Barabatesti, Saltioara, Pietrari si Stroesti.</w:t>
      </w:r>
    </w:p>
    <w:p w14:paraId="335155DF" w14:textId="77777777" w:rsidR="00886EB4" w:rsidRDefault="00886EB4" w:rsidP="00236F6C">
      <w:pPr>
        <w:pStyle w:val="Citatintens"/>
        <w:rPr>
          <w:rFonts w:ascii="Arial" w:hAnsi="Arial" w:cs="Arial"/>
        </w:rPr>
      </w:pPr>
    </w:p>
    <w:p w14:paraId="0799B02E" w14:textId="77777777" w:rsidR="00142B94" w:rsidRPr="00142B94" w:rsidRDefault="00142B94" w:rsidP="00142B94"/>
    <w:p w14:paraId="1C482584" w14:textId="77777777" w:rsidR="00886EB4" w:rsidRDefault="00886EB4" w:rsidP="00236F6C">
      <w:pPr>
        <w:pStyle w:val="Citatintens"/>
        <w:rPr>
          <w:rFonts w:ascii="Arial" w:hAnsi="Arial" w:cs="Arial"/>
        </w:rPr>
      </w:pPr>
    </w:p>
    <w:p w14:paraId="115F22FF" w14:textId="314E19FF" w:rsidR="00974AD5" w:rsidRPr="00555473" w:rsidRDefault="00225AB4" w:rsidP="00236F6C">
      <w:pPr>
        <w:pStyle w:val="Citatintens"/>
        <w:rPr>
          <w:rFonts w:ascii="Arial" w:hAnsi="Arial" w:cs="Arial"/>
        </w:rPr>
      </w:pPr>
      <w:r w:rsidRPr="00555473">
        <w:rPr>
          <w:rFonts w:ascii="Arial" w:hAnsi="Arial" w:cs="Arial"/>
        </w:rPr>
        <w:lastRenderedPageBreak/>
        <w:t xml:space="preserve">Capitolul 3 - </w:t>
      </w:r>
      <w:r w:rsidR="00974AD5" w:rsidRPr="00555473">
        <w:rPr>
          <w:rFonts w:ascii="Arial" w:hAnsi="Arial" w:cs="Arial"/>
        </w:rPr>
        <w:t>Depunerea proiectelor</w:t>
      </w:r>
    </w:p>
    <w:p w14:paraId="09CE4F95" w14:textId="77777777" w:rsidR="00822860" w:rsidRPr="00555473" w:rsidRDefault="0031578A" w:rsidP="00822860">
      <w:pPr>
        <w:rPr>
          <w:rFonts w:ascii="Arial" w:hAnsi="Arial" w:cs="Arial"/>
          <w:b/>
          <w:i/>
          <w:color w:val="000000" w:themeColor="text1"/>
          <w:lang w:val="en-US"/>
        </w:rPr>
      </w:pPr>
      <w:r w:rsidRPr="00555473">
        <w:rPr>
          <w:rFonts w:ascii="Arial" w:hAnsi="Arial" w:cs="Arial"/>
          <w:b/>
          <w:i/>
          <w:color w:val="000000" w:themeColor="text1"/>
          <w:lang w:val="en-US"/>
        </w:rPr>
        <w:t xml:space="preserve">3.1 </w:t>
      </w:r>
      <w:r w:rsidRPr="00555473">
        <w:rPr>
          <w:rFonts w:ascii="Arial" w:hAnsi="Arial" w:cs="Arial"/>
          <w:b/>
          <w:i/>
          <w:color w:val="000000" w:themeColor="text1"/>
        </w:rPr>
        <w:t>Locul unde vor fi depuse proiectele</w:t>
      </w:r>
    </w:p>
    <w:p w14:paraId="4ACFAA6B" w14:textId="246FFCE4" w:rsidR="005269EA" w:rsidRPr="00555473" w:rsidRDefault="005269EA" w:rsidP="00516B14">
      <w:pPr>
        <w:jc w:val="both"/>
        <w:rPr>
          <w:rFonts w:ascii="Arial" w:hAnsi="Arial" w:cs="Arial"/>
          <w:color w:val="000000" w:themeColor="text1"/>
        </w:rPr>
      </w:pPr>
      <w:r w:rsidRPr="00555473">
        <w:rPr>
          <w:rFonts w:ascii="Arial" w:hAnsi="Arial" w:cs="Arial"/>
          <w:color w:val="000000" w:themeColor="text1"/>
        </w:rPr>
        <w:t xml:space="preserve">Dosarele Cererilor de Finanțare vor fi depuse la sediul Asociatiei GAL MICROREGIUNEA HOREZU, </w:t>
      </w:r>
      <w:r w:rsidRPr="00555473">
        <w:rPr>
          <w:rFonts w:ascii="Arial" w:hAnsi="Arial" w:cs="Arial"/>
          <w:color w:val="000000" w:themeColor="text1"/>
          <w:lang w:val="en-US"/>
        </w:rPr>
        <w:t xml:space="preserve">str. </w:t>
      </w:r>
      <w:proofErr w:type="gramStart"/>
      <w:r w:rsidRPr="00555473">
        <w:rPr>
          <w:rFonts w:ascii="Arial" w:hAnsi="Arial" w:cs="Arial"/>
          <w:color w:val="000000" w:themeColor="text1"/>
          <w:lang w:val="en-US"/>
        </w:rPr>
        <w:t>1 Decembrie, nr.</w:t>
      </w:r>
      <w:proofErr w:type="gramEnd"/>
      <w:r w:rsidRPr="00555473">
        <w:rPr>
          <w:rFonts w:ascii="Arial" w:hAnsi="Arial" w:cs="Arial"/>
          <w:color w:val="000000" w:themeColor="text1"/>
          <w:lang w:val="en-US"/>
        </w:rPr>
        <w:t xml:space="preserve"> </w:t>
      </w:r>
      <w:proofErr w:type="gramStart"/>
      <w:r w:rsidRPr="00555473">
        <w:rPr>
          <w:rFonts w:ascii="Arial" w:hAnsi="Arial" w:cs="Arial"/>
          <w:color w:val="000000" w:themeColor="text1"/>
          <w:lang w:val="en-US"/>
        </w:rPr>
        <w:t>11, orasul Horezu, jud.</w:t>
      </w:r>
      <w:proofErr w:type="gramEnd"/>
      <w:r w:rsidRPr="00555473">
        <w:rPr>
          <w:rFonts w:ascii="Arial" w:hAnsi="Arial" w:cs="Arial"/>
          <w:color w:val="000000" w:themeColor="text1"/>
          <w:lang w:val="en-US"/>
        </w:rPr>
        <w:t xml:space="preserve"> Valcea,</w:t>
      </w:r>
      <w:r w:rsidRPr="00555473">
        <w:rPr>
          <w:rFonts w:ascii="Arial" w:hAnsi="Arial" w:cs="Arial"/>
          <w:color w:val="000000" w:themeColor="text1"/>
        </w:rPr>
        <w:t xml:space="preserve"> înaintea datei-limită de depunere, specificată în Anunțul de deschidere </w:t>
      </w:r>
      <w:proofErr w:type="gramStart"/>
      <w:r w:rsidRPr="00555473">
        <w:rPr>
          <w:rFonts w:ascii="Arial" w:hAnsi="Arial" w:cs="Arial"/>
          <w:color w:val="000000" w:themeColor="text1"/>
        </w:rPr>
        <w:t>a</w:t>
      </w:r>
      <w:proofErr w:type="gramEnd"/>
      <w:r w:rsidRPr="00555473">
        <w:rPr>
          <w:rFonts w:ascii="Arial" w:hAnsi="Arial" w:cs="Arial"/>
          <w:color w:val="000000" w:themeColor="text1"/>
        </w:rPr>
        <w:t xml:space="preserve"> apelului de propuneri de proiecte, în intervalul de luni – vineri intre orele </w:t>
      </w:r>
      <w:r w:rsidRPr="00555473">
        <w:rPr>
          <w:rFonts w:ascii="Arial" w:hAnsi="Arial" w:cs="Arial"/>
        </w:rPr>
        <w:t>16.30 -</w:t>
      </w:r>
      <w:r w:rsidR="00A032FB" w:rsidRPr="00555473">
        <w:rPr>
          <w:rFonts w:ascii="Arial" w:hAnsi="Arial" w:cs="Arial"/>
        </w:rPr>
        <w:t xml:space="preserve"> </w:t>
      </w:r>
      <w:r w:rsidR="00960159">
        <w:rPr>
          <w:rFonts w:ascii="Arial" w:hAnsi="Arial" w:cs="Arial"/>
        </w:rPr>
        <w:t>18:30</w:t>
      </w:r>
      <w:r w:rsidRPr="00555473">
        <w:rPr>
          <w:rFonts w:ascii="Arial" w:hAnsi="Arial" w:cs="Arial"/>
        </w:rPr>
        <w:t>.</w:t>
      </w:r>
    </w:p>
    <w:p w14:paraId="1BC9B9EB" w14:textId="77777777" w:rsidR="0031578A" w:rsidRPr="00555473" w:rsidRDefault="0031578A" w:rsidP="0031578A">
      <w:pPr>
        <w:rPr>
          <w:rFonts w:ascii="Arial" w:hAnsi="Arial" w:cs="Arial"/>
          <w:b/>
          <w:i/>
          <w:color w:val="000000" w:themeColor="text1"/>
        </w:rPr>
      </w:pPr>
      <w:r w:rsidRPr="00555473">
        <w:rPr>
          <w:rFonts w:ascii="Arial" w:hAnsi="Arial" w:cs="Arial"/>
          <w:b/>
          <w:i/>
          <w:color w:val="000000" w:themeColor="text1"/>
          <w:lang w:val="en-US"/>
        </w:rPr>
        <w:t xml:space="preserve">3.2 </w:t>
      </w:r>
      <w:r w:rsidRPr="00555473">
        <w:rPr>
          <w:rFonts w:ascii="Arial" w:hAnsi="Arial" w:cs="Arial"/>
          <w:b/>
          <w:i/>
          <w:color w:val="000000" w:themeColor="text1"/>
        </w:rPr>
        <w:t>Perioada de depunere a proiectelor</w:t>
      </w:r>
    </w:p>
    <w:p w14:paraId="24EE2731" w14:textId="77777777" w:rsidR="00391120" w:rsidRPr="00555473" w:rsidRDefault="005269EA" w:rsidP="00822860">
      <w:pPr>
        <w:jc w:val="both"/>
        <w:rPr>
          <w:rFonts w:ascii="Arial" w:hAnsi="Arial" w:cs="Arial"/>
          <w:color w:val="000000" w:themeColor="text1"/>
          <w:lang w:val="en-US"/>
        </w:rPr>
      </w:pPr>
      <w:r w:rsidRPr="00555473">
        <w:rPr>
          <w:rFonts w:ascii="Arial" w:hAnsi="Arial" w:cs="Arial"/>
          <w:color w:val="000000" w:themeColor="text1"/>
          <w:lang w:val="en-US"/>
        </w:rPr>
        <w:t>Perioada de depunere a Dosarelor Cererilor de finantare se va face in intervalul cuprins intre data lansarii apelului de selectei si data limita de depunere a proiectelo</w:t>
      </w:r>
      <w:r w:rsidR="0010750E">
        <w:rPr>
          <w:rFonts w:ascii="Arial" w:hAnsi="Arial" w:cs="Arial"/>
          <w:color w:val="000000" w:themeColor="text1"/>
          <w:lang w:val="en-US"/>
        </w:rPr>
        <w:t>r conform apelului de selectie.</w:t>
      </w:r>
    </w:p>
    <w:p w14:paraId="5F624CD4" w14:textId="77777777" w:rsidR="00225AB4" w:rsidRPr="00555473" w:rsidRDefault="0031578A" w:rsidP="00225AB4">
      <w:pPr>
        <w:rPr>
          <w:rFonts w:ascii="Arial" w:hAnsi="Arial" w:cs="Arial"/>
          <w:b/>
          <w:i/>
          <w:color w:val="000000" w:themeColor="text1"/>
          <w:lang w:val="en-US"/>
        </w:rPr>
      </w:pPr>
      <w:r w:rsidRPr="00555473">
        <w:rPr>
          <w:rFonts w:ascii="Arial" w:hAnsi="Arial" w:cs="Arial"/>
          <w:b/>
          <w:i/>
          <w:color w:val="000000" w:themeColor="text1"/>
          <w:lang w:val="en-US"/>
        </w:rPr>
        <w:t>3.3 Alocarea pe sesiune</w:t>
      </w:r>
    </w:p>
    <w:p w14:paraId="592A4C89" w14:textId="77777777" w:rsidR="00977171" w:rsidRPr="00555473" w:rsidRDefault="00977171" w:rsidP="00225AB4">
      <w:pPr>
        <w:rPr>
          <w:rFonts w:ascii="Arial" w:hAnsi="Arial" w:cs="Arial"/>
          <w:color w:val="000000" w:themeColor="text1"/>
          <w:lang w:val="en-US"/>
        </w:rPr>
      </w:pPr>
      <w:r w:rsidRPr="00555473">
        <w:rPr>
          <w:rFonts w:ascii="Arial" w:hAnsi="Arial" w:cs="Arial"/>
          <w:color w:val="000000" w:themeColor="text1"/>
          <w:lang w:val="en-US"/>
        </w:rPr>
        <w:t xml:space="preserve">Suma alocata in cadrul acestei sesiuni </w:t>
      </w:r>
      <w:proofErr w:type="gramStart"/>
      <w:r w:rsidRPr="00555473">
        <w:rPr>
          <w:rFonts w:ascii="Arial" w:hAnsi="Arial" w:cs="Arial"/>
          <w:color w:val="000000" w:themeColor="text1"/>
          <w:lang w:val="en-US"/>
        </w:rPr>
        <w:t>este</w:t>
      </w:r>
      <w:proofErr w:type="gramEnd"/>
      <w:r w:rsidRPr="00555473">
        <w:rPr>
          <w:rFonts w:ascii="Arial" w:hAnsi="Arial" w:cs="Arial"/>
          <w:color w:val="000000" w:themeColor="text1"/>
          <w:lang w:val="en-US"/>
        </w:rPr>
        <w:t xml:space="preserve"> de </w:t>
      </w:r>
      <w:r w:rsidR="00BD506E" w:rsidRPr="00555473">
        <w:rPr>
          <w:rFonts w:ascii="Arial" w:eastAsia="Calibri" w:hAnsi="Arial" w:cs="Arial"/>
          <w:spacing w:val="1"/>
        </w:rPr>
        <w:t>45.658</w:t>
      </w:r>
      <w:r w:rsidR="00AB42DD" w:rsidRPr="00555473">
        <w:rPr>
          <w:rFonts w:ascii="Arial" w:eastAsia="Calibri" w:hAnsi="Arial" w:cs="Arial"/>
          <w:color w:val="000000" w:themeColor="text1"/>
          <w:spacing w:val="1"/>
          <w:lang w:val="en-US"/>
        </w:rPr>
        <w:t xml:space="preserve">,00 </w:t>
      </w:r>
      <w:r w:rsidR="004475BF" w:rsidRPr="00555473">
        <w:rPr>
          <w:rFonts w:ascii="Arial" w:hAnsi="Arial" w:cs="Arial"/>
          <w:color w:val="000000" w:themeColor="text1"/>
        </w:rPr>
        <w:t>Euro.</w:t>
      </w:r>
    </w:p>
    <w:p w14:paraId="46C716B6" w14:textId="77777777" w:rsidR="0031578A" w:rsidRPr="00555473" w:rsidRDefault="0031578A" w:rsidP="00225AB4">
      <w:pPr>
        <w:rPr>
          <w:rFonts w:ascii="Arial" w:hAnsi="Arial" w:cs="Arial"/>
          <w:b/>
          <w:i/>
          <w:color w:val="000000" w:themeColor="text1"/>
        </w:rPr>
      </w:pPr>
      <w:r w:rsidRPr="00555473">
        <w:rPr>
          <w:rFonts w:ascii="Arial" w:hAnsi="Arial" w:cs="Arial"/>
          <w:b/>
          <w:i/>
          <w:color w:val="000000" w:themeColor="text1"/>
          <w:lang w:val="en-US"/>
        </w:rPr>
        <w:t xml:space="preserve">3.4 </w:t>
      </w:r>
      <w:r w:rsidRPr="00555473">
        <w:rPr>
          <w:rFonts w:ascii="Arial" w:hAnsi="Arial" w:cs="Arial"/>
          <w:b/>
          <w:i/>
          <w:color w:val="000000" w:themeColor="text1"/>
        </w:rPr>
        <w:t>Punctajul minim</w:t>
      </w:r>
    </w:p>
    <w:p w14:paraId="5EBF1005" w14:textId="77777777" w:rsidR="00225AB4" w:rsidRPr="00555473" w:rsidRDefault="00E81047" w:rsidP="00225AB4">
      <w:pPr>
        <w:rPr>
          <w:rFonts w:ascii="Arial" w:hAnsi="Arial" w:cs="Arial"/>
        </w:rPr>
      </w:pPr>
      <w:r w:rsidRPr="00555473">
        <w:rPr>
          <w:rFonts w:ascii="Arial" w:hAnsi="Arial" w:cs="Arial"/>
          <w:color w:val="000000" w:themeColor="text1"/>
        </w:rPr>
        <w:t xml:space="preserve">Punctajul minim pe care trebuie să-l obțină un proiect pentru a putea fi finanțat este </w:t>
      </w:r>
      <w:r w:rsidRPr="00555473">
        <w:rPr>
          <w:rFonts w:ascii="Arial" w:hAnsi="Arial" w:cs="Arial"/>
        </w:rPr>
        <w:t>de</w:t>
      </w:r>
      <w:r w:rsidR="006C5FBB" w:rsidRPr="00555473">
        <w:rPr>
          <w:rFonts w:ascii="Arial" w:hAnsi="Arial" w:cs="Arial"/>
        </w:rPr>
        <w:t xml:space="preserve"> </w:t>
      </w:r>
      <w:r w:rsidR="008D6C4A" w:rsidRPr="00555473">
        <w:rPr>
          <w:rFonts w:ascii="Arial" w:hAnsi="Arial" w:cs="Arial"/>
        </w:rPr>
        <w:t>5</w:t>
      </w:r>
      <w:r w:rsidR="00406222" w:rsidRPr="00555473">
        <w:rPr>
          <w:rFonts w:ascii="Arial" w:hAnsi="Arial" w:cs="Arial"/>
        </w:rPr>
        <w:t>0</w:t>
      </w:r>
      <w:r w:rsidR="008D6C4A" w:rsidRPr="00555473">
        <w:rPr>
          <w:rFonts w:ascii="Arial" w:hAnsi="Arial" w:cs="Arial"/>
        </w:rPr>
        <w:t xml:space="preserve"> </w:t>
      </w:r>
      <w:r w:rsidR="00F25DFB" w:rsidRPr="00555473">
        <w:rPr>
          <w:rFonts w:ascii="Arial" w:hAnsi="Arial" w:cs="Arial"/>
        </w:rPr>
        <w:t>puncte.</w:t>
      </w:r>
    </w:p>
    <w:p w14:paraId="62D669BB" w14:textId="77777777" w:rsidR="00976CD6" w:rsidRPr="00280327" w:rsidRDefault="00976CD6" w:rsidP="005A38E8">
      <w:pPr>
        <w:pStyle w:val="Listparagraf"/>
        <w:numPr>
          <w:ilvl w:val="1"/>
          <w:numId w:val="38"/>
        </w:numPr>
        <w:rPr>
          <w:rFonts w:ascii="Arial" w:hAnsi="Arial" w:cs="Arial"/>
          <w:b/>
        </w:rPr>
      </w:pPr>
      <w:r w:rsidRPr="00280327">
        <w:rPr>
          <w:rFonts w:ascii="Arial" w:hAnsi="Arial" w:cs="Arial"/>
          <w:b/>
        </w:rPr>
        <w:t xml:space="preserve">Durata de implementare a proiectului </w:t>
      </w:r>
    </w:p>
    <w:p w14:paraId="56A30393" w14:textId="749B1376" w:rsidR="0010750E" w:rsidRPr="00C63C29" w:rsidRDefault="00976CD6" w:rsidP="0010750E">
      <w:pPr>
        <w:jc w:val="both"/>
        <w:rPr>
          <w:rFonts w:ascii="Arial" w:hAnsi="Arial" w:cs="Arial"/>
        </w:rPr>
      </w:pPr>
      <w:r w:rsidRPr="00C63C29">
        <w:rPr>
          <w:rFonts w:ascii="Arial" w:hAnsi="Arial" w:cs="Arial"/>
        </w:rPr>
        <w:t>Durata maximă de implementare a proiectelor depuse în cadrul prezentului apel d</w:t>
      </w:r>
      <w:r w:rsidR="00D66603" w:rsidRPr="00C63C29">
        <w:rPr>
          <w:rFonts w:ascii="Arial" w:hAnsi="Arial" w:cs="Arial"/>
        </w:rPr>
        <w:t>e propuneri de proiecte este de:</w:t>
      </w:r>
      <w:r w:rsidR="005A38E8" w:rsidRPr="00C63C29">
        <w:rPr>
          <w:rFonts w:ascii="Arial" w:hAnsi="Arial" w:cs="Arial"/>
          <w:lang w:val="en-US"/>
        </w:rPr>
        <w:t xml:space="preserve"> </w:t>
      </w:r>
      <w:r w:rsidR="007818C2" w:rsidRPr="00C666B0">
        <w:rPr>
          <w:rFonts w:ascii="Arial" w:hAnsi="Arial" w:cs="Arial"/>
          <w:b/>
          <w:bCs/>
          <w:iCs/>
        </w:rPr>
        <w:t xml:space="preserve">18 </w:t>
      </w:r>
      <w:r w:rsidR="005A38E8" w:rsidRPr="00C666B0">
        <w:rPr>
          <w:rFonts w:ascii="Arial" w:hAnsi="Arial" w:cs="Arial"/>
          <w:b/>
          <w:bCs/>
          <w:iCs/>
        </w:rPr>
        <w:t>luni</w:t>
      </w:r>
      <w:r w:rsidR="00B80CE7" w:rsidRPr="00C666B0">
        <w:rPr>
          <w:rFonts w:ascii="Arial" w:hAnsi="Arial" w:cs="Arial"/>
          <w:b/>
          <w:bCs/>
          <w:iCs/>
        </w:rPr>
        <w:t xml:space="preserve"> </w:t>
      </w:r>
      <w:r w:rsidR="007818C2" w:rsidRPr="00C63C29">
        <w:rPr>
          <w:rFonts w:ascii="Arial" w:hAnsi="Arial" w:cs="Arial"/>
          <w:b/>
          <w:bCs/>
          <w:iCs/>
        </w:rPr>
        <w:t xml:space="preserve">, </w:t>
      </w:r>
      <w:r w:rsidR="007818C2" w:rsidRPr="00C63C29">
        <w:rPr>
          <w:rFonts w:ascii="Arial" w:hAnsi="Arial" w:cs="Arial"/>
        </w:rPr>
        <w:t xml:space="preserve">termenul maxim de depunere a ultimei cereri de plată fiind 30 septembrie </w:t>
      </w:r>
      <w:r w:rsidR="00C32D62" w:rsidRPr="00C63C29">
        <w:rPr>
          <w:rFonts w:ascii="Arial" w:hAnsi="Arial" w:cs="Arial"/>
        </w:rPr>
        <w:t>2025</w:t>
      </w:r>
      <w:r w:rsidR="007818C2" w:rsidRPr="00C63C29">
        <w:rPr>
          <w:rFonts w:ascii="Arial" w:hAnsi="Arial" w:cs="Arial"/>
        </w:rPr>
        <w:t>.</w:t>
      </w:r>
    </w:p>
    <w:p w14:paraId="2AAED7E6" w14:textId="4213CA12" w:rsidR="00C63C29" w:rsidRPr="00C666B0" w:rsidRDefault="00C63C29" w:rsidP="006A13F7">
      <w:pPr>
        <w:spacing w:after="0" w:line="240" w:lineRule="auto"/>
        <w:jc w:val="both"/>
        <w:rPr>
          <w:rFonts w:ascii="Arial" w:eastAsia="Arial" w:hAnsi="Arial"/>
          <w:sz w:val="24"/>
          <w:szCs w:val="24"/>
        </w:rPr>
      </w:pPr>
      <w:r w:rsidRPr="00C666B0">
        <w:rPr>
          <w:rFonts w:ascii="Arial" w:eastAsia="Arial" w:hAnsi="Arial"/>
          <w:b/>
          <w:sz w:val="24"/>
          <w:szCs w:val="24"/>
        </w:rPr>
        <w:t>ATENTIE!</w:t>
      </w:r>
      <w:r w:rsidRPr="00C666B0">
        <w:rPr>
          <w:rFonts w:ascii="Arial" w:eastAsia="Arial" w:hAnsi="Arial"/>
          <w:sz w:val="24"/>
          <w:szCs w:val="24"/>
        </w:rPr>
        <w:t xml:space="preserve"> Avand in vedere ca durata de realizare efectiva si implementare  </w:t>
      </w:r>
      <w:r w:rsidR="0086539F">
        <w:rPr>
          <w:rFonts w:ascii="Arial" w:eastAsia="Arial" w:hAnsi="Arial"/>
          <w:sz w:val="24"/>
          <w:szCs w:val="24"/>
        </w:rPr>
        <w:t xml:space="preserve"> a proiectului </w:t>
      </w:r>
      <w:r w:rsidRPr="00C666B0">
        <w:rPr>
          <w:rFonts w:ascii="Arial" w:eastAsia="Arial" w:hAnsi="Arial"/>
          <w:sz w:val="24"/>
          <w:szCs w:val="24"/>
        </w:rPr>
        <w:t>(</w:t>
      </w:r>
      <w:r w:rsidRPr="00C666B0">
        <w:rPr>
          <w:rFonts w:ascii="Arial" w:eastAsia="Arial" w:hAnsi="Arial"/>
          <w:i/>
          <w:sz w:val="24"/>
          <w:szCs w:val="24"/>
        </w:rPr>
        <w:t>inclusiv termenul de 90 zile calendaristice necesar efectuarii ultimei plati</w:t>
      </w:r>
      <w:r w:rsidRPr="00C666B0">
        <w:rPr>
          <w:rFonts w:ascii="Arial" w:eastAsia="Arial" w:hAnsi="Arial"/>
          <w:sz w:val="24"/>
          <w:szCs w:val="24"/>
        </w:rPr>
        <w:t xml:space="preserve">) nu trebuie sa depaseasca 31.12.2025,  beneficiarul are obligatia de a depune la AFIR dosarul ultimei cereri de plata cel tarziu pana la data de 30.09.2025. </w:t>
      </w:r>
    </w:p>
    <w:p w14:paraId="7CC2E7CF" w14:textId="77777777" w:rsidR="006A13F7" w:rsidRDefault="006A13F7" w:rsidP="006A13F7">
      <w:pPr>
        <w:spacing w:after="0" w:line="240" w:lineRule="auto"/>
        <w:rPr>
          <w:rFonts w:ascii="Arial" w:hAnsi="Arial" w:cs="Arial"/>
          <w:noProof/>
          <w:sz w:val="24"/>
          <w:szCs w:val="24"/>
        </w:rPr>
      </w:pPr>
      <w:r w:rsidRPr="00C666B0">
        <w:rPr>
          <w:rFonts w:ascii="Arial" w:hAnsi="Arial" w:cs="Arial"/>
          <w:noProof/>
          <w:sz w:val="24"/>
          <w:szCs w:val="24"/>
        </w:rPr>
        <w:t>Pentru proiectele care se supun ajutorului de minimis, contractarea se va efectua până la data de 31.12.2023.</w:t>
      </w:r>
    </w:p>
    <w:p w14:paraId="5DC4D76A" w14:textId="77777777" w:rsidR="00FE5157" w:rsidRDefault="00FE5157" w:rsidP="006A13F7">
      <w:pPr>
        <w:spacing w:after="0" w:line="240" w:lineRule="auto"/>
        <w:rPr>
          <w:rFonts w:ascii="Arial" w:hAnsi="Arial" w:cs="Arial"/>
          <w:noProof/>
          <w:sz w:val="24"/>
          <w:szCs w:val="24"/>
        </w:rPr>
      </w:pPr>
    </w:p>
    <w:p w14:paraId="6388E61B" w14:textId="77777777" w:rsidR="00FE5157" w:rsidRDefault="00FE5157" w:rsidP="006A13F7">
      <w:pPr>
        <w:spacing w:after="0" w:line="240" w:lineRule="auto"/>
        <w:rPr>
          <w:rFonts w:ascii="Arial" w:hAnsi="Arial" w:cs="Arial"/>
          <w:noProof/>
          <w:sz w:val="24"/>
          <w:szCs w:val="24"/>
        </w:rPr>
      </w:pPr>
    </w:p>
    <w:p w14:paraId="15F08988" w14:textId="77777777" w:rsidR="00FE5157" w:rsidRDefault="00FE5157" w:rsidP="006A13F7">
      <w:pPr>
        <w:spacing w:after="0" w:line="240" w:lineRule="auto"/>
        <w:rPr>
          <w:rFonts w:ascii="Arial" w:hAnsi="Arial" w:cs="Arial"/>
          <w:noProof/>
          <w:sz w:val="24"/>
          <w:szCs w:val="24"/>
        </w:rPr>
      </w:pPr>
    </w:p>
    <w:p w14:paraId="47D8D337" w14:textId="77777777" w:rsidR="00FE5157" w:rsidRDefault="00FE5157" w:rsidP="006A13F7">
      <w:pPr>
        <w:spacing w:after="0" w:line="240" w:lineRule="auto"/>
        <w:rPr>
          <w:rFonts w:ascii="Arial" w:hAnsi="Arial" w:cs="Arial"/>
          <w:noProof/>
          <w:sz w:val="24"/>
          <w:szCs w:val="24"/>
        </w:rPr>
      </w:pPr>
    </w:p>
    <w:p w14:paraId="642BB048" w14:textId="77777777" w:rsidR="00FE5157" w:rsidRDefault="00FE5157" w:rsidP="006A13F7">
      <w:pPr>
        <w:spacing w:after="0" w:line="240" w:lineRule="auto"/>
        <w:rPr>
          <w:rFonts w:ascii="Arial" w:hAnsi="Arial" w:cs="Arial"/>
          <w:noProof/>
          <w:sz w:val="24"/>
          <w:szCs w:val="24"/>
        </w:rPr>
      </w:pPr>
    </w:p>
    <w:p w14:paraId="7B16A90C" w14:textId="77777777" w:rsidR="00FE5157" w:rsidRDefault="00FE5157" w:rsidP="006A13F7">
      <w:pPr>
        <w:spacing w:after="0" w:line="240" w:lineRule="auto"/>
        <w:rPr>
          <w:rFonts w:ascii="Arial" w:hAnsi="Arial" w:cs="Arial"/>
          <w:noProof/>
          <w:sz w:val="24"/>
          <w:szCs w:val="24"/>
        </w:rPr>
      </w:pPr>
    </w:p>
    <w:p w14:paraId="2F602AF8" w14:textId="77777777" w:rsidR="00FE5157" w:rsidRDefault="00FE5157" w:rsidP="006A13F7">
      <w:pPr>
        <w:spacing w:after="0" w:line="240" w:lineRule="auto"/>
        <w:rPr>
          <w:rFonts w:ascii="Arial" w:hAnsi="Arial" w:cs="Arial"/>
          <w:noProof/>
          <w:sz w:val="24"/>
          <w:szCs w:val="24"/>
        </w:rPr>
      </w:pPr>
    </w:p>
    <w:p w14:paraId="175D3E71" w14:textId="77777777" w:rsidR="00FE5157" w:rsidRDefault="00FE5157" w:rsidP="006A13F7">
      <w:pPr>
        <w:spacing w:after="0" w:line="240" w:lineRule="auto"/>
        <w:rPr>
          <w:rFonts w:ascii="Arial" w:hAnsi="Arial" w:cs="Arial"/>
          <w:noProof/>
          <w:sz w:val="24"/>
          <w:szCs w:val="24"/>
        </w:rPr>
      </w:pPr>
    </w:p>
    <w:p w14:paraId="6F31406D" w14:textId="77777777" w:rsidR="00FE5157" w:rsidRDefault="00FE5157" w:rsidP="006A13F7">
      <w:pPr>
        <w:spacing w:after="0" w:line="240" w:lineRule="auto"/>
        <w:rPr>
          <w:rFonts w:ascii="Arial" w:hAnsi="Arial" w:cs="Arial"/>
          <w:noProof/>
          <w:sz w:val="24"/>
          <w:szCs w:val="24"/>
        </w:rPr>
      </w:pPr>
    </w:p>
    <w:p w14:paraId="4F818B76" w14:textId="77777777" w:rsidR="00FE5157" w:rsidRDefault="00FE5157" w:rsidP="006A13F7">
      <w:pPr>
        <w:spacing w:after="0" w:line="240" w:lineRule="auto"/>
        <w:rPr>
          <w:rFonts w:ascii="Arial" w:hAnsi="Arial" w:cs="Arial"/>
          <w:noProof/>
          <w:sz w:val="24"/>
          <w:szCs w:val="24"/>
        </w:rPr>
      </w:pPr>
    </w:p>
    <w:p w14:paraId="37CFFD11" w14:textId="77777777" w:rsidR="00FE5157" w:rsidRDefault="00FE5157" w:rsidP="006A13F7">
      <w:pPr>
        <w:spacing w:after="0" w:line="240" w:lineRule="auto"/>
        <w:rPr>
          <w:rFonts w:ascii="Arial" w:hAnsi="Arial" w:cs="Arial"/>
          <w:noProof/>
          <w:sz w:val="24"/>
          <w:szCs w:val="24"/>
        </w:rPr>
      </w:pPr>
    </w:p>
    <w:p w14:paraId="412C4ECA" w14:textId="77777777" w:rsidR="00FE5157" w:rsidRDefault="00FE5157" w:rsidP="006A13F7">
      <w:pPr>
        <w:spacing w:after="0" w:line="240" w:lineRule="auto"/>
        <w:rPr>
          <w:rFonts w:ascii="Arial" w:hAnsi="Arial" w:cs="Arial"/>
          <w:noProof/>
          <w:sz w:val="24"/>
          <w:szCs w:val="24"/>
        </w:rPr>
      </w:pPr>
    </w:p>
    <w:p w14:paraId="5BD77E83" w14:textId="77777777" w:rsidR="00FE5157" w:rsidRDefault="00FE5157" w:rsidP="006A13F7">
      <w:pPr>
        <w:spacing w:after="0" w:line="240" w:lineRule="auto"/>
        <w:rPr>
          <w:rFonts w:ascii="Arial" w:hAnsi="Arial" w:cs="Arial"/>
          <w:noProof/>
          <w:sz w:val="24"/>
          <w:szCs w:val="24"/>
        </w:rPr>
      </w:pPr>
    </w:p>
    <w:p w14:paraId="751D4D57" w14:textId="77777777" w:rsidR="00FE5157" w:rsidRDefault="00FE5157" w:rsidP="006A13F7">
      <w:pPr>
        <w:spacing w:after="0" w:line="240" w:lineRule="auto"/>
        <w:rPr>
          <w:rFonts w:ascii="Arial" w:hAnsi="Arial" w:cs="Arial"/>
          <w:noProof/>
          <w:sz w:val="24"/>
          <w:szCs w:val="24"/>
        </w:rPr>
      </w:pPr>
    </w:p>
    <w:p w14:paraId="002CF613" w14:textId="77777777" w:rsidR="00FE5157" w:rsidRDefault="00FE5157" w:rsidP="006A13F7">
      <w:pPr>
        <w:spacing w:after="0" w:line="240" w:lineRule="auto"/>
        <w:rPr>
          <w:rFonts w:ascii="Arial" w:hAnsi="Arial" w:cs="Arial"/>
          <w:noProof/>
          <w:sz w:val="24"/>
          <w:szCs w:val="24"/>
        </w:rPr>
      </w:pPr>
    </w:p>
    <w:p w14:paraId="57E8E6EE" w14:textId="77777777" w:rsidR="00FE5157" w:rsidRDefault="00FE5157" w:rsidP="006A13F7">
      <w:pPr>
        <w:spacing w:after="0" w:line="240" w:lineRule="auto"/>
        <w:rPr>
          <w:rFonts w:ascii="Arial" w:hAnsi="Arial" w:cs="Arial"/>
          <w:noProof/>
          <w:sz w:val="24"/>
          <w:szCs w:val="24"/>
        </w:rPr>
      </w:pPr>
    </w:p>
    <w:p w14:paraId="1CF022DD" w14:textId="77777777" w:rsidR="00FE5157" w:rsidRPr="00C666B0" w:rsidRDefault="00FE5157" w:rsidP="006A13F7">
      <w:pPr>
        <w:spacing w:after="0" w:line="240" w:lineRule="auto"/>
        <w:rPr>
          <w:rFonts w:ascii="Arial" w:eastAsia="Arial" w:hAnsi="Arial"/>
          <w:sz w:val="24"/>
          <w:szCs w:val="24"/>
        </w:rPr>
      </w:pPr>
    </w:p>
    <w:p w14:paraId="139F782F" w14:textId="77777777" w:rsidR="0010750E" w:rsidRDefault="0010750E" w:rsidP="0010750E">
      <w:pPr>
        <w:jc w:val="both"/>
        <w:rPr>
          <w:rFonts w:ascii="Arial" w:hAnsi="Arial" w:cs="Arial"/>
        </w:rPr>
      </w:pPr>
    </w:p>
    <w:p w14:paraId="11A0FD10" w14:textId="3BFC14A8" w:rsidR="00225AB4" w:rsidRPr="00555473" w:rsidRDefault="00225AB4" w:rsidP="00236F6C">
      <w:pPr>
        <w:pStyle w:val="Citatintens"/>
        <w:rPr>
          <w:rFonts w:ascii="Arial" w:hAnsi="Arial" w:cs="Arial"/>
        </w:rPr>
      </w:pPr>
      <w:r w:rsidRPr="00555473">
        <w:rPr>
          <w:rFonts w:ascii="Arial" w:hAnsi="Arial" w:cs="Arial"/>
        </w:rPr>
        <w:lastRenderedPageBreak/>
        <w:t>Capitolul 4 - Categoriile de beneficiari eligibili</w:t>
      </w:r>
    </w:p>
    <w:p w14:paraId="681903B6" w14:textId="77777777" w:rsidR="00225AB4" w:rsidRPr="00555473" w:rsidRDefault="00225AB4" w:rsidP="00225AB4">
      <w:pPr>
        <w:autoSpaceDE w:val="0"/>
        <w:autoSpaceDN w:val="0"/>
        <w:adjustRightInd w:val="0"/>
        <w:spacing w:after="0" w:line="240" w:lineRule="auto"/>
        <w:rPr>
          <w:rFonts w:ascii="Arial" w:hAnsi="Arial" w:cs="Arial"/>
          <w:b/>
          <w:color w:val="000000" w:themeColor="text1"/>
        </w:rPr>
      </w:pPr>
    </w:p>
    <w:p w14:paraId="22B04019" w14:textId="77777777" w:rsidR="00225AB4" w:rsidRPr="00555473" w:rsidRDefault="00225AB4" w:rsidP="00225AB4">
      <w:pPr>
        <w:autoSpaceDE w:val="0"/>
        <w:autoSpaceDN w:val="0"/>
        <w:adjustRightInd w:val="0"/>
        <w:spacing w:after="0" w:line="240" w:lineRule="auto"/>
        <w:rPr>
          <w:rFonts w:ascii="Arial" w:hAnsi="Arial" w:cs="Arial"/>
          <w:b/>
          <w:i/>
          <w:color w:val="000000" w:themeColor="text1"/>
        </w:rPr>
      </w:pPr>
      <w:r w:rsidRPr="00555473">
        <w:rPr>
          <w:rFonts w:ascii="Arial" w:hAnsi="Arial" w:cs="Arial"/>
          <w:b/>
          <w:i/>
          <w:color w:val="000000" w:themeColor="text1"/>
        </w:rPr>
        <w:t xml:space="preserve">4.1 </w:t>
      </w:r>
      <w:r w:rsidR="006865EB" w:rsidRPr="00555473">
        <w:rPr>
          <w:rFonts w:ascii="Arial" w:hAnsi="Arial" w:cs="Arial"/>
          <w:b/>
          <w:i/>
          <w:color w:val="000000" w:themeColor="text1"/>
        </w:rPr>
        <w:t>Beneficiari eligibili</w:t>
      </w:r>
    </w:p>
    <w:p w14:paraId="5E97D6E5" w14:textId="77777777" w:rsidR="002B057C" w:rsidRPr="00555473" w:rsidRDefault="00720083" w:rsidP="002B057C">
      <w:pPr>
        <w:spacing w:after="0" w:line="240" w:lineRule="auto"/>
        <w:ind w:left="134"/>
        <w:rPr>
          <w:rFonts w:ascii="Arial" w:eastAsia="Calibri" w:hAnsi="Arial" w:cs="Arial"/>
          <w:color w:val="000000" w:themeColor="text1"/>
          <w:w w:val="103"/>
        </w:rPr>
      </w:pPr>
      <w:r w:rsidRPr="00555473">
        <w:rPr>
          <w:rFonts w:ascii="Arial" w:eastAsia="Calibri" w:hAnsi="Arial" w:cs="Arial"/>
          <w:color w:val="000000" w:themeColor="text1"/>
        </w:rPr>
        <w:t>Benef</w:t>
      </w:r>
      <w:r w:rsidRPr="00555473">
        <w:rPr>
          <w:rFonts w:ascii="Arial" w:eastAsia="Calibri" w:hAnsi="Arial" w:cs="Arial"/>
          <w:color w:val="000000" w:themeColor="text1"/>
          <w:spacing w:val="1"/>
        </w:rPr>
        <w:t>i</w:t>
      </w:r>
      <w:r w:rsidRPr="00555473">
        <w:rPr>
          <w:rFonts w:ascii="Arial" w:eastAsia="Calibri" w:hAnsi="Arial" w:cs="Arial"/>
          <w:color w:val="000000" w:themeColor="text1"/>
        </w:rPr>
        <w:t>ciarii</w:t>
      </w:r>
      <w:r w:rsidRPr="00555473">
        <w:rPr>
          <w:rFonts w:ascii="Arial" w:eastAsia="Calibri" w:hAnsi="Arial" w:cs="Arial"/>
          <w:color w:val="000000" w:themeColor="text1"/>
          <w:spacing w:val="22"/>
        </w:rPr>
        <w:t xml:space="preserve"> </w:t>
      </w:r>
      <w:r w:rsidRPr="00555473">
        <w:rPr>
          <w:rFonts w:ascii="Arial" w:eastAsia="Calibri" w:hAnsi="Arial" w:cs="Arial"/>
          <w:color w:val="000000" w:themeColor="text1"/>
        </w:rPr>
        <w:t>eli</w:t>
      </w:r>
      <w:r w:rsidRPr="00555473">
        <w:rPr>
          <w:rFonts w:ascii="Arial" w:eastAsia="Calibri" w:hAnsi="Arial" w:cs="Arial"/>
          <w:color w:val="000000" w:themeColor="text1"/>
          <w:spacing w:val="1"/>
        </w:rPr>
        <w:t>g</w:t>
      </w:r>
      <w:r w:rsidRPr="00555473">
        <w:rPr>
          <w:rFonts w:ascii="Arial" w:eastAsia="Calibri" w:hAnsi="Arial" w:cs="Arial"/>
          <w:color w:val="000000" w:themeColor="text1"/>
        </w:rPr>
        <w:t>ibili</w:t>
      </w:r>
      <w:r w:rsidRPr="00555473">
        <w:rPr>
          <w:rFonts w:ascii="Arial" w:eastAsia="Calibri" w:hAnsi="Arial" w:cs="Arial"/>
          <w:b/>
          <w:color w:val="000000" w:themeColor="text1"/>
          <w:spacing w:val="14"/>
        </w:rPr>
        <w:t xml:space="preserve"> </w:t>
      </w:r>
      <w:r w:rsidRPr="00555473">
        <w:rPr>
          <w:rFonts w:ascii="Arial" w:eastAsia="Calibri" w:hAnsi="Arial" w:cs="Arial"/>
          <w:color w:val="000000" w:themeColor="text1"/>
        </w:rPr>
        <w:t>pen</w:t>
      </w:r>
      <w:r w:rsidRPr="00555473">
        <w:rPr>
          <w:rFonts w:ascii="Arial" w:eastAsia="Calibri" w:hAnsi="Arial" w:cs="Arial"/>
          <w:color w:val="000000" w:themeColor="text1"/>
          <w:spacing w:val="-1"/>
        </w:rPr>
        <w:t>t</w:t>
      </w:r>
      <w:r w:rsidRPr="00555473">
        <w:rPr>
          <w:rFonts w:ascii="Arial" w:eastAsia="Calibri" w:hAnsi="Arial" w:cs="Arial"/>
          <w:color w:val="000000" w:themeColor="text1"/>
        </w:rPr>
        <w:t>ru</w:t>
      </w:r>
      <w:r w:rsidRPr="00555473">
        <w:rPr>
          <w:rFonts w:ascii="Arial" w:eastAsia="Calibri" w:hAnsi="Arial" w:cs="Arial"/>
          <w:color w:val="000000" w:themeColor="text1"/>
          <w:spacing w:val="13"/>
        </w:rPr>
        <w:t xml:space="preserve"> </w:t>
      </w:r>
      <w:r w:rsidRPr="00555473">
        <w:rPr>
          <w:rFonts w:ascii="Arial" w:eastAsia="Calibri" w:hAnsi="Arial" w:cs="Arial"/>
          <w:color w:val="000000" w:themeColor="text1"/>
        </w:rPr>
        <w:t>spriji</w:t>
      </w:r>
      <w:r w:rsidRPr="00555473">
        <w:rPr>
          <w:rFonts w:ascii="Arial" w:eastAsia="Calibri" w:hAnsi="Arial" w:cs="Arial"/>
          <w:color w:val="000000" w:themeColor="text1"/>
          <w:spacing w:val="-1"/>
        </w:rPr>
        <w:t>n</w:t>
      </w:r>
      <w:r w:rsidRPr="00555473">
        <w:rPr>
          <w:rFonts w:ascii="Arial" w:eastAsia="Calibri" w:hAnsi="Arial" w:cs="Arial"/>
          <w:color w:val="000000" w:themeColor="text1"/>
        </w:rPr>
        <w:t>ul</w:t>
      </w:r>
      <w:r w:rsidRPr="00555473">
        <w:rPr>
          <w:rFonts w:ascii="Arial" w:eastAsia="Calibri" w:hAnsi="Arial" w:cs="Arial"/>
          <w:color w:val="000000" w:themeColor="text1"/>
          <w:spacing w:val="16"/>
        </w:rPr>
        <w:t xml:space="preserve"> </w:t>
      </w:r>
      <w:r w:rsidRPr="00555473">
        <w:rPr>
          <w:rFonts w:ascii="Arial" w:eastAsia="Calibri" w:hAnsi="Arial" w:cs="Arial"/>
          <w:color w:val="000000" w:themeColor="text1"/>
          <w:spacing w:val="-1"/>
        </w:rPr>
        <w:t>a</w:t>
      </w:r>
      <w:r w:rsidRPr="00555473">
        <w:rPr>
          <w:rFonts w:ascii="Arial" w:eastAsia="Calibri" w:hAnsi="Arial" w:cs="Arial"/>
          <w:color w:val="000000" w:themeColor="text1"/>
          <w:spacing w:val="1"/>
        </w:rPr>
        <w:t>c</w:t>
      </w:r>
      <w:r w:rsidRPr="00555473">
        <w:rPr>
          <w:rFonts w:ascii="Arial" w:eastAsia="Calibri" w:hAnsi="Arial" w:cs="Arial"/>
          <w:color w:val="000000" w:themeColor="text1"/>
        </w:rPr>
        <w:t>ordat</w:t>
      </w:r>
      <w:r w:rsidRPr="00555473">
        <w:rPr>
          <w:rFonts w:ascii="Arial" w:eastAsia="Calibri" w:hAnsi="Arial" w:cs="Arial"/>
          <w:color w:val="000000" w:themeColor="text1"/>
          <w:spacing w:val="15"/>
        </w:rPr>
        <w:t xml:space="preserve"> </w:t>
      </w:r>
      <w:r w:rsidRPr="00555473">
        <w:rPr>
          <w:rFonts w:ascii="Arial" w:eastAsia="Calibri" w:hAnsi="Arial" w:cs="Arial"/>
          <w:color w:val="000000" w:themeColor="text1"/>
        </w:rPr>
        <w:t>prin</w:t>
      </w:r>
      <w:r w:rsidRPr="00555473">
        <w:rPr>
          <w:rFonts w:ascii="Arial" w:eastAsia="Calibri" w:hAnsi="Arial" w:cs="Arial"/>
          <w:color w:val="000000" w:themeColor="text1"/>
          <w:spacing w:val="7"/>
        </w:rPr>
        <w:t xml:space="preserve"> </w:t>
      </w:r>
      <w:r w:rsidRPr="00555473">
        <w:rPr>
          <w:rFonts w:ascii="Arial" w:eastAsia="Calibri" w:hAnsi="Arial" w:cs="Arial"/>
          <w:color w:val="000000" w:themeColor="text1"/>
          <w:spacing w:val="-2"/>
        </w:rPr>
        <w:t>m</w:t>
      </w:r>
      <w:r w:rsidRPr="00555473">
        <w:rPr>
          <w:rFonts w:ascii="Arial" w:eastAsia="Calibri" w:hAnsi="Arial" w:cs="Arial"/>
          <w:color w:val="000000" w:themeColor="text1"/>
        </w:rPr>
        <w:t>ă</w:t>
      </w:r>
      <w:r w:rsidRPr="00555473">
        <w:rPr>
          <w:rFonts w:ascii="Arial" w:eastAsia="Calibri" w:hAnsi="Arial" w:cs="Arial"/>
          <w:color w:val="000000" w:themeColor="text1"/>
          <w:spacing w:val="2"/>
        </w:rPr>
        <w:t>s</w:t>
      </w:r>
      <w:r w:rsidRPr="00555473">
        <w:rPr>
          <w:rFonts w:ascii="Arial" w:eastAsia="Calibri" w:hAnsi="Arial" w:cs="Arial"/>
          <w:color w:val="000000" w:themeColor="text1"/>
        </w:rPr>
        <w:t>ura</w:t>
      </w:r>
      <w:r w:rsidRPr="00555473">
        <w:rPr>
          <w:rFonts w:ascii="Arial" w:eastAsia="Calibri" w:hAnsi="Arial" w:cs="Arial"/>
          <w:color w:val="000000" w:themeColor="text1"/>
          <w:spacing w:val="22"/>
        </w:rPr>
        <w:t xml:space="preserve"> </w:t>
      </w:r>
      <w:r w:rsidR="00950218" w:rsidRPr="00555473">
        <w:rPr>
          <w:rFonts w:ascii="Arial" w:eastAsia="Calibri" w:hAnsi="Arial" w:cs="Arial"/>
          <w:i/>
          <w:color w:val="000000" w:themeColor="text1"/>
          <w:spacing w:val="20"/>
          <w:lang w:val="en-US"/>
        </w:rPr>
        <w:t>M</w:t>
      </w:r>
      <w:r w:rsidR="00391120" w:rsidRPr="00555473">
        <w:rPr>
          <w:rFonts w:ascii="Arial" w:eastAsia="Calibri" w:hAnsi="Arial" w:cs="Arial"/>
          <w:i/>
          <w:color w:val="000000" w:themeColor="text1"/>
          <w:spacing w:val="20"/>
          <w:lang w:val="en-US"/>
        </w:rPr>
        <w:t>7</w:t>
      </w:r>
      <w:r w:rsidR="00950218" w:rsidRPr="00555473">
        <w:rPr>
          <w:rFonts w:ascii="Arial" w:eastAsia="Calibri" w:hAnsi="Arial" w:cs="Arial"/>
          <w:i/>
          <w:color w:val="000000" w:themeColor="text1"/>
          <w:spacing w:val="20"/>
          <w:lang w:val="en-US"/>
        </w:rPr>
        <w:t>/6</w:t>
      </w:r>
      <w:r w:rsidR="00391120" w:rsidRPr="00555473">
        <w:rPr>
          <w:rFonts w:ascii="Arial" w:eastAsia="Calibri" w:hAnsi="Arial" w:cs="Arial"/>
          <w:i/>
          <w:color w:val="000000" w:themeColor="text1"/>
          <w:spacing w:val="20"/>
          <w:lang w:val="en-US"/>
        </w:rPr>
        <w:t>B</w:t>
      </w:r>
      <w:r w:rsidR="00950218" w:rsidRPr="00555473">
        <w:rPr>
          <w:rFonts w:ascii="Arial" w:eastAsia="Calibri" w:hAnsi="Arial" w:cs="Arial"/>
          <w:i/>
          <w:color w:val="000000" w:themeColor="text1"/>
          <w:spacing w:val="20"/>
          <w:lang w:val="en-US"/>
        </w:rPr>
        <w:t xml:space="preserve"> </w:t>
      </w:r>
      <w:r w:rsidRPr="00555473">
        <w:rPr>
          <w:rFonts w:ascii="Arial" w:eastAsia="Calibri" w:hAnsi="Arial" w:cs="Arial"/>
          <w:color w:val="000000" w:themeColor="text1"/>
          <w:w w:val="102"/>
        </w:rPr>
        <w:t>su</w:t>
      </w:r>
      <w:r w:rsidRPr="00555473">
        <w:rPr>
          <w:rFonts w:ascii="Arial" w:eastAsia="Calibri" w:hAnsi="Arial" w:cs="Arial"/>
          <w:color w:val="000000" w:themeColor="text1"/>
          <w:spacing w:val="-1"/>
          <w:w w:val="102"/>
        </w:rPr>
        <w:t>n</w:t>
      </w:r>
      <w:r w:rsidRPr="00555473">
        <w:rPr>
          <w:rFonts w:ascii="Arial" w:eastAsia="Calibri" w:hAnsi="Arial" w:cs="Arial"/>
          <w:color w:val="000000" w:themeColor="text1"/>
          <w:w w:val="102"/>
        </w:rPr>
        <w:t>t</w:t>
      </w:r>
      <w:r w:rsidRPr="00555473">
        <w:rPr>
          <w:rFonts w:ascii="Arial" w:eastAsia="Calibri" w:hAnsi="Arial" w:cs="Arial"/>
          <w:color w:val="000000" w:themeColor="text1"/>
          <w:w w:val="103"/>
        </w:rPr>
        <w:t>:</w:t>
      </w:r>
    </w:p>
    <w:p w14:paraId="021C0AE7" w14:textId="77777777" w:rsidR="002B057C" w:rsidRPr="00555473" w:rsidRDefault="002B057C" w:rsidP="002B057C">
      <w:pPr>
        <w:spacing w:after="0"/>
        <w:jc w:val="both"/>
        <w:rPr>
          <w:rFonts w:ascii="Arial" w:hAnsi="Arial" w:cs="Arial"/>
        </w:rPr>
      </w:pPr>
      <w:r w:rsidRPr="00555473">
        <w:rPr>
          <w:rFonts w:ascii="Arial" w:hAnsi="Arial" w:cs="Arial"/>
        </w:rPr>
        <w:t xml:space="preserve">• </w:t>
      </w:r>
      <w:r w:rsidR="0021154B" w:rsidRPr="0021154B">
        <w:rPr>
          <w:rFonts w:ascii="Arial" w:hAnsi="Arial" w:cs="Arial"/>
        </w:rPr>
        <w:t>Asociatii si fundatii</w:t>
      </w:r>
      <w:r w:rsidRPr="00555473">
        <w:rPr>
          <w:rFonts w:ascii="Arial" w:hAnsi="Arial" w:cs="Arial"/>
        </w:rPr>
        <w:t xml:space="preserve"> definite conform </w:t>
      </w:r>
      <w:r w:rsidR="0021154B">
        <w:rPr>
          <w:rFonts w:ascii="Arial" w:hAnsi="Arial" w:cs="Arial"/>
        </w:rPr>
        <w:t>Ordonanței</w:t>
      </w:r>
      <w:r w:rsidR="0021154B" w:rsidRPr="0021154B">
        <w:rPr>
          <w:rFonts w:ascii="Arial" w:hAnsi="Arial" w:cs="Arial"/>
        </w:rPr>
        <w:t xml:space="preserve"> nr. 26/2000</w:t>
      </w:r>
      <w:r w:rsidRPr="00555473">
        <w:rPr>
          <w:rFonts w:ascii="Arial" w:hAnsi="Arial" w:cs="Arial"/>
        </w:rPr>
        <w:t xml:space="preserve">, </w:t>
      </w:r>
      <w:r w:rsidR="00EB13A3">
        <w:rPr>
          <w:rFonts w:ascii="Arial" w:hAnsi="Arial" w:cs="Arial"/>
        </w:rPr>
        <w:t xml:space="preserve">care au intre </w:t>
      </w:r>
      <w:r w:rsidR="00EB13A3" w:rsidRPr="00EB13A3">
        <w:rPr>
          <w:rFonts w:ascii="Arial" w:hAnsi="Arial" w:cs="Arial"/>
        </w:rPr>
        <w:t>activitatil</w:t>
      </w:r>
      <w:r w:rsidR="00EB13A3">
        <w:rPr>
          <w:rFonts w:ascii="Arial" w:hAnsi="Arial" w:cs="Arial"/>
        </w:rPr>
        <w:t>e</w:t>
      </w:r>
      <w:r w:rsidR="00EB13A3" w:rsidRPr="00EB13A3">
        <w:rPr>
          <w:rFonts w:ascii="Arial" w:hAnsi="Arial" w:cs="Arial"/>
        </w:rPr>
        <w:t xml:space="preserve"> statutare activitati echivalente actiunilor eligibile din prezentul Ghid.</w:t>
      </w:r>
      <w:r w:rsidRPr="00555473">
        <w:rPr>
          <w:rFonts w:ascii="Arial" w:hAnsi="Arial" w:cs="Arial"/>
        </w:rPr>
        <w:t>;</w:t>
      </w:r>
    </w:p>
    <w:p w14:paraId="08DAEF20" w14:textId="6819AE0B" w:rsidR="005D4AF5" w:rsidRPr="00555473" w:rsidRDefault="002B057C" w:rsidP="0010796A">
      <w:pPr>
        <w:spacing w:after="0"/>
        <w:jc w:val="both"/>
        <w:rPr>
          <w:rFonts w:ascii="Arial" w:hAnsi="Arial" w:cs="Arial"/>
        </w:rPr>
      </w:pPr>
      <w:r w:rsidRPr="00555473">
        <w:rPr>
          <w:rFonts w:ascii="Arial" w:hAnsi="Arial" w:cs="Arial"/>
        </w:rPr>
        <w:t xml:space="preserve">• Societati Cooperative mestesugaresti de gradul 1 definite </w:t>
      </w:r>
      <w:r w:rsidR="0010796A" w:rsidRPr="00555473">
        <w:rPr>
          <w:rFonts w:ascii="Arial" w:hAnsi="Arial" w:cs="Arial"/>
        </w:rPr>
        <w:t xml:space="preserve">conform </w:t>
      </w:r>
      <w:r w:rsidR="0043361A" w:rsidRPr="0043361A">
        <w:rPr>
          <w:rFonts w:ascii="Arial" w:hAnsi="Arial" w:cs="Arial"/>
        </w:rPr>
        <w:t>Legii nr. 1/ 2005</w:t>
      </w:r>
      <w:r w:rsidR="00EB13A3" w:rsidRPr="00EB13A3">
        <w:t xml:space="preserve"> </w:t>
      </w:r>
      <w:r w:rsidR="00EB13A3" w:rsidRPr="00486088">
        <w:rPr>
          <w:rFonts w:ascii="Arial" w:hAnsi="Arial" w:cs="Arial"/>
        </w:rPr>
        <w:t>care au</w:t>
      </w:r>
      <w:r w:rsidR="00EB13A3">
        <w:t xml:space="preserve"> </w:t>
      </w:r>
      <w:r w:rsidR="00EB13A3" w:rsidRPr="00EB13A3">
        <w:rPr>
          <w:rFonts w:ascii="Arial" w:hAnsi="Arial" w:cs="Arial"/>
        </w:rPr>
        <w:t>obiectul de activitate, principal sau secundar, din categoriile CAEN</w:t>
      </w:r>
      <w:r w:rsidR="007818C2" w:rsidRPr="007818C2">
        <w:t xml:space="preserve"> </w:t>
      </w:r>
      <w:r w:rsidR="007818C2" w:rsidRPr="007818C2">
        <w:rPr>
          <w:rFonts w:ascii="Arial" w:hAnsi="Arial" w:cs="Arial"/>
        </w:rPr>
        <w:t>aferente acțiunilor eligibile din prezenta măsură</w:t>
      </w:r>
      <w:r w:rsidR="00EB13A3" w:rsidRPr="00EB13A3">
        <w:rPr>
          <w:rFonts w:ascii="Arial" w:hAnsi="Arial" w:cs="Arial"/>
        </w:rPr>
        <w:t xml:space="preserve"> prezentate in </w:t>
      </w:r>
      <w:r w:rsidR="00EB13A3" w:rsidRPr="00295F47">
        <w:rPr>
          <w:rFonts w:ascii="Arial" w:hAnsi="Arial" w:cs="Arial"/>
        </w:rPr>
        <w:t xml:space="preserve">Anexa </w:t>
      </w:r>
      <w:r w:rsidR="00E3659E">
        <w:rPr>
          <w:rFonts w:ascii="Arial" w:hAnsi="Arial" w:cs="Arial"/>
        </w:rPr>
        <w:t>6</w:t>
      </w:r>
      <w:r w:rsidR="00EB13A3" w:rsidRPr="00EB13A3">
        <w:rPr>
          <w:rFonts w:ascii="Arial" w:hAnsi="Arial" w:cs="Arial"/>
        </w:rPr>
        <w:t>.</w:t>
      </w:r>
    </w:p>
    <w:p w14:paraId="521462BD" w14:textId="77777777" w:rsidR="00206560" w:rsidRPr="00555473" w:rsidRDefault="00206560" w:rsidP="00980425">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Atentie! </w:t>
      </w:r>
    </w:p>
    <w:p w14:paraId="731CBB66" w14:textId="77777777" w:rsidR="00564F2F" w:rsidRPr="00555473" w:rsidRDefault="00EB13A3" w:rsidP="00564F2F">
      <w:pPr>
        <w:pStyle w:val="Listparagraf"/>
        <w:numPr>
          <w:ilvl w:val="0"/>
          <w:numId w:val="31"/>
        </w:numPr>
        <w:autoSpaceDE w:val="0"/>
        <w:autoSpaceDN w:val="0"/>
        <w:adjustRightInd w:val="0"/>
        <w:spacing w:after="0" w:line="240" w:lineRule="auto"/>
        <w:ind w:left="0" w:firstLine="360"/>
        <w:jc w:val="both"/>
        <w:rPr>
          <w:rFonts w:ascii="Arial" w:hAnsi="Arial" w:cs="Arial"/>
          <w:color w:val="000000" w:themeColor="text1"/>
        </w:rPr>
      </w:pPr>
      <w:r>
        <w:rPr>
          <w:rFonts w:ascii="Arial" w:hAnsi="Arial" w:cs="Arial"/>
          <w:color w:val="000000" w:themeColor="text1"/>
        </w:rPr>
        <w:t>Asociatiile si fundatiile</w:t>
      </w:r>
      <w:r w:rsidR="00233B78" w:rsidRPr="00555473">
        <w:rPr>
          <w:rFonts w:ascii="Arial" w:hAnsi="Arial" w:cs="Arial"/>
          <w:color w:val="000000" w:themeColor="text1"/>
        </w:rPr>
        <w:t xml:space="preserve"> si </w:t>
      </w:r>
      <w:r w:rsidR="00233B78" w:rsidRPr="00555473">
        <w:rPr>
          <w:rFonts w:ascii="Arial" w:hAnsi="Arial" w:cs="Arial"/>
        </w:rPr>
        <w:t>Societatile Cooperative mestesugaresti de gradul 1</w:t>
      </w:r>
      <w:r w:rsidR="00206560" w:rsidRPr="00555473">
        <w:rPr>
          <w:rFonts w:ascii="Arial" w:hAnsi="Arial" w:cs="Arial"/>
          <w:color w:val="000000" w:themeColor="text1"/>
        </w:rPr>
        <w:t>,</w:t>
      </w:r>
      <w:r w:rsidR="00233B78" w:rsidRPr="00555473">
        <w:rPr>
          <w:rFonts w:ascii="Arial" w:hAnsi="Arial" w:cs="Arial"/>
          <w:color w:val="000000" w:themeColor="text1"/>
        </w:rPr>
        <w:t xml:space="preserve"> eligibile in cadrul masurii de fata,</w:t>
      </w:r>
      <w:r w:rsidR="00206560" w:rsidRPr="00555473">
        <w:rPr>
          <w:rFonts w:ascii="Arial" w:hAnsi="Arial" w:cs="Arial"/>
          <w:color w:val="000000" w:themeColor="text1"/>
        </w:rPr>
        <w:t xml:space="preserve"> atât cele existente cât şi cele nou </w:t>
      </w:r>
      <w:r w:rsidR="00233B78" w:rsidRPr="00555473">
        <w:rPr>
          <w:rFonts w:ascii="Arial" w:hAnsi="Arial" w:cs="Arial"/>
          <w:color w:val="000000" w:themeColor="text1"/>
        </w:rPr>
        <w:t xml:space="preserve">înfiinţate, </w:t>
      </w:r>
      <w:r w:rsidR="00206560" w:rsidRPr="00555473">
        <w:rPr>
          <w:rFonts w:ascii="Arial" w:hAnsi="Arial" w:cs="Arial"/>
          <w:color w:val="000000" w:themeColor="text1"/>
        </w:rPr>
        <w:t>trebuie să-şi desfăşoare activitatea propusă</w:t>
      </w:r>
      <w:r w:rsidR="000A1DF0" w:rsidRPr="00555473">
        <w:rPr>
          <w:rFonts w:ascii="Arial" w:hAnsi="Arial" w:cs="Arial"/>
          <w:color w:val="000000" w:themeColor="text1"/>
        </w:rPr>
        <w:t xml:space="preserve"> prin proiect</w:t>
      </w:r>
      <w:r w:rsidR="00564F2F" w:rsidRPr="00555473">
        <w:rPr>
          <w:rFonts w:ascii="Arial" w:hAnsi="Arial" w:cs="Arial"/>
          <w:color w:val="000000" w:themeColor="text1"/>
        </w:rPr>
        <w:t xml:space="preserve"> </w:t>
      </w:r>
      <w:r w:rsidR="00206560" w:rsidRPr="00555473">
        <w:rPr>
          <w:rFonts w:ascii="Arial" w:hAnsi="Arial" w:cs="Arial"/>
          <w:color w:val="000000" w:themeColor="text1"/>
        </w:rPr>
        <w:t xml:space="preserve">în </w:t>
      </w:r>
      <w:r w:rsidR="00C5297A" w:rsidRPr="00555473">
        <w:rPr>
          <w:rFonts w:ascii="Arial" w:hAnsi="Arial" w:cs="Arial"/>
          <w:color w:val="000000" w:themeColor="text1"/>
        </w:rPr>
        <w:t>teritoriul GAL Microregiunea Horezu</w:t>
      </w:r>
      <w:r w:rsidR="00206560" w:rsidRPr="00555473">
        <w:rPr>
          <w:rFonts w:ascii="Arial" w:hAnsi="Arial" w:cs="Arial"/>
          <w:color w:val="000000" w:themeColor="text1"/>
        </w:rPr>
        <w:t>, punctul/punctele de lucru pentru activitățile aferente investiției finanțate prin proiect, trebuie să fie amplasate în teritoriul GAL Microregiunea Horezu. În cazul in care activitatea propusă prin proiect se desfășoară la sediul social, acesta trebui</w:t>
      </w:r>
      <w:r w:rsidR="00D63C7F" w:rsidRPr="00555473">
        <w:rPr>
          <w:rFonts w:ascii="Arial" w:hAnsi="Arial" w:cs="Arial"/>
          <w:color w:val="000000" w:themeColor="text1"/>
        </w:rPr>
        <w:t xml:space="preserve">e să fie </w:t>
      </w:r>
      <w:r w:rsidR="00564F2F" w:rsidRPr="00555473">
        <w:rPr>
          <w:rFonts w:ascii="Arial" w:hAnsi="Arial" w:cs="Arial"/>
          <w:color w:val="000000" w:themeColor="text1"/>
        </w:rPr>
        <w:t>în teritoriul GAL Microregiunea Horezu</w:t>
      </w:r>
      <w:r w:rsidR="00D63C7F" w:rsidRPr="00555473">
        <w:rPr>
          <w:rFonts w:ascii="Arial" w:hAnsi="Arial" w:cs="Arial"/>
          <w:color w:val="000000" w:themeColor="text1"/>
        </w:rPr>
        <w:t>.</w:t>
      </w:r>
    </w:p>
    <w:p w14:paraId="304E254D" w14:textId="77777777" w:rsidR="00564F2F" w:rsidRPr="00555473" w:rsidRDefault="00564F2F" w:rsidP="00980425">
      <w:pPr>
        <w:autoSpaceDE w:val="0"/>
        <w:autoSpaceDN w:val="0"/>
        <w:adjustRightInd w:val="0"/>
        <w:spacing w:after="0" w:line="240" w:lineRule="auto"/>
        <w:jc w:val="both"/>
        <w:rPr>
          <w:rFonts w:ascii="Arial" w:hAnsi="Arial" w:cs="Arial"/>
          <w:color w:val="000000" w:themeColor="text1"/>
        </w:rPr>
      </w:pPr>
    </w:p>
    <w:p w14:paraId="5BB692A1" w14:textId="77777777" w:rsidR="00E50279" w:rsidRPr="00555473" w:rsidRDefault="00E50279" w:rsidP="00E50279">
      <w:pPr>
        <w:autoSpaceDE w:val="0"/>
        <w:autoSpaceDN w:val="0"/>
        <w:adjustRightInd w:val="0"/>
        <w:spacing w:after="0" w:line="240" w:lineRule="auto"/>
        <w:jc w:val="both"/>
        <w:rPr>
          <w:rFonts w:ascii="Arial" w:hAnsi="Arial" w:cs="Arial"/>
          <w:color w:val="000000" w:themeColor="text1"/>
        </w:rPr>
      </w:pPr>
    </w:p>
    <w:p w14:paraId="06241185" w14:textId="77777777" w:rsidR="00C5297A" w:rsidRPr="00555473" w:rsidRDefault="00C5297A" w:rsidP="00C5297A">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Solicitantul trebuie să respecte următoarele:</w:t>
      </w:r>
    </w:p>
    <w:p w14:paraId="30C0C56D" w14:textId="77777777" w:rsidR="00C5297A" w:rsidRPr="00555473"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să fie persoană juridică română;</w:t>
      </w:r>
    </w:p>
    <w:p w14:paraId="6E62C395" w14:textId="77777777" w:rsidR="00C5297A" w:rsidRPr="00555473"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să aibă capital 100% privat</w:t>
      </w:r>
    </w:p>
    <w:p w14:paraId="5DF614ED" w14:textId="77777777" w:rsidR="00C5297A" w:rsidRPr="00555473" w:rsidRDefault="00C5297A" w:rsidP="00C5297A">
      <w:pPr>
        <w:pStyle w:val="Listparagraf"/>
        <w:numPr>
          <w:ilvl w:val="0"/>
          <w:numId w:val="20"/>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să acţioneze în nume propriu;</w:t>
      </w:r>
    </w:p>
    <w:p w14:paraId="448DB438" w14:textId="77777777" w:rsidR="00D442D9" w:rsidRPr="00555473" w:rsidRDefault="00C5297A" w:rsidP="00B64023">
      <w:pPr>
        <w:pStyle w:val="Listparagraf"/>
        <w:numPr>
          <w:ilvl w:val="0"/>
          <w:numId w:val="20"/>
        </w:numPr>
        <w:autoSpaceDE w:val="0"/>
        <w:autoSpaceDN w:val="0"/>
        <w:adjustRightInd w:val="0"/>
        <w:spacing w:after="0" w:line="240" w:lineRule="auto"/>
        <w:ind w:left="0" w:firstLine="360"/>
        <w:jc w:val="both"/>
        <w:rPr>
          <w:rFonts w:ascii="Arial" w:hAnsi="Arial" w:cs="Arial"/>
          <w:color w:val="000000" w:themeColor="text1"/>
        </w:rPr>
      </w:pPr>
      <w:r w:rsidRPr="00555473">
        <w:rPr>
          <w:rFonts w:ascii="Arial" w:hAnsi="Arial" w:cs="Arial"/>
          <w:color w:val="000000" w:themeColor="text1"/>
        </w:rPr>
        <w:t>să asigure surse financiare stabile și suficiente pe tot parcursul implementării proiectului.</w:t>
      </w:r>
    </w:p>
    <w:p w14:paraId="0B47A64F" w14:textId="77777777" w:rsidR="00C5297A" w:rsidRPr="00555473" w:rsidRDefault="00C5297A" w:rsidP="00980425">
      <w:pPr>
        <w:autoSpaceDE w:val="0"/>
        <w:autoSpaceDN w:val="0"/>
        <w:adjustRightInd w:val="0"/>
        <w:spacing w:after="0" w:line="240" w:lineRule="auto"/>
        <w:jc w:val="both"/>
        <w:rPr>
          <w:rFonts w:ascii="Arial" w:hAnsi="Arial" w:cs="Arial"/>
          <w:b/>
          <w:color w:val="000000" w:themeColor="text1"/>
        </w:rPr>
      </w:pPr>
    </w:p>
    <w:p w14:paraId="56C3CFA2" w14:textId="77777777" w:rsidR="00615D89" w:rsidRPr="00555473" w:rsidRDefault="00980425" w:rsidP="00980425">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color w:val="000000" w:themeColor="text1"/>
        </w:rPr>
        <w:t>Beneficiari indirecti:</w:t>
      </w:r>
      <w:r w:rsidRPr="00555473">
        <w:rPr>
          <w:rFonts w:ascii="Arial" w:hAnsi="Arial" w:cs="Arial"/>
          <w:color w:val="000000" w:themeColor="text1"/>
        </w:rPr>
        <w:t xml:space="preserve"> </w:t>
      </w:r>
      <w:r w:rsidR="008D2E24" w:rsidRPr="00555473">
        <w:rPr>
          <w:rFonts w:ascii="Arial" w:hAnsi="Arial" w:cs="Arial"/>
          <w:color w:val="000000" w:themeColor="text1"/>
        </w:rPr>
        <w:t>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14:paraId="310156C4" w14:textId="77777777" w:rsidR="00262AE6" w:rsidRPr="00555473" w:rsidRDefault="00262AE6" w:rsidP="00720083">
      <w:pPr>
        <w:autoSpaceDE w:val="0"/>
        <w:autoSpaceDN w:val="0"/>
        <w:adjustRightInd w:val="0"/>
        <w:spacing w:after="0" w:line="240" w:lineRule="auto"/>
        <w:rPr>
          <w:rFonts w:ascii="Arial" w:hAnsi="Arial" w:cs="Arial"/>
          <w:color w:val="000000" w:themeColor="text1"/>
        </w:rPr>
      </w:pPr>
    </w:p>
    <w:p w14:paraId="1B6A59AC" w14:textId="2C6D6258" w:rsidR="00225AB4" w:rsidRPr="00555473" w:rsidRDefault="0007626E" w:rsidP="0007626E">
      <w:pPr>
        <w:autoSpaceDE w:val="0"/>
        <w:autoSpaceDN w:val="0"/>
        <w:adjustRightInd w:val="0"/>
        <w:spacing w:after="0" w:line="240" w:lineRule="auto"/>
        <w:jc w:val="both"/>
        <w:rPr>
          <w:rFonts w:ascii="Arial" w:hAnsi="Arial" w:cs="Arial"/>
          <w:i/>
          <w:color w:val="000000" w:themeColor="text1"/>
        </w:rPr>
      </w:pPr>
      <w:r w:rsidRPr="00555473">
        <w:rPr>
          <w:rFonts w:ascii="Arial" w:hAnsi="Arial" w:cs="Arial"/>
          <w:b/>
          <w:i/>
          <w:color w:val="000000" w:themeColor="text1"/>
        </w:rPr>
        <w:t>ATENŢIE!</w:t>
      </w:r>
      <w:r w:rsidRPr="00555473">
        <w:rPr>
          <w:rFonts w:ascii="Arial" w:hAnsi="Arial" w:cs="Arial"/>
          <w:i/>
          <w:color w:val="000000" w:themeColor="text1"/>
        </w:rPr>
        <w:t xml:space="preserve"> Toate activităţile pe care solicitantul se angajează să le efectueze prin </w:t>
      </w:r>
      <w:r w:rsidR="00822860" w:rsidRPr="00555473">
        <w:rPr>
          <w:rFonts w:ascii="Arial" w:hAnsi="Arial" w:cs="Arial"/>
          <w:i/>
          <w:color w:val="000000" w:themeColor="text1"/>
        </w:rPr>
        <w:t>proiect</w:t>
      </w:r>
      <w:r w:rsidR="00822860" w:rsidRPr="005D0EF7">
        <w:rPr>
          <w:rFonts w:ascii="Arial" w:hAnsi="Arial" w:cs="Arial"/>
          <w:i/>
          <w:color w:val="000000" w:themeColor="text1"/>
          <w:highlight w:val="yellow"/>
        </w:rPr>
        <w:t>/</w:t>
      </w:r>
      <w:r w:rsidRPr="00AB26B8">
        <w:rPr>
          <w:rFonts w:ascii="Arial" w:hAnsi="Arial" w:cs="Arial"/>
          <w:i/>
          <w:color w:val="000000" w:themeColor="text1"/>
        </w:rPr>
        <w:t>,</w:t>
      </w:r>
      <w:r w:rsidRPr="00555473">
        <w:rPr>
          <w:rFonts w:ascii="Arial" w:hAnsi="Arial" w:cs="Arial"/>
          <w:i/>
          <w:color w:val="000000" w:themeColor="text1"/>
        </w:rPr>
        <w:t xml:space="preserve"> </w:t>
      </w:r>
      <w:r w:rsidR="007818C2">
        <w:rPr>
          <w:rFonts w:ascii="Arial" w:hAnsi="Arial" w:cs="Arial"/>
          <w:i/>
          <w:color w:val="000000" w:themeColor="text1"/>
        </w:rPr>
        <w:t>in</w:t>
      </w:r>
      <w:r w:rsidRPr="00555473">
        <w:rPr>
          <w:rFonts w:ascii="Arial" w:hAnsi="Arial" w:cs="Arial"/>
          <w:i/>
          <w:color w:val="000000" w:themeColor="text1"/>
        </w:rPr>
        <w:t xml:space="preserve"> faza de implementare a proiectului, activităţi pentru care cererea de finanţare a fost selectată pentru finanţare nerambursabilă, devin condiţii obligatorii.</w:t>
      </w:r>
    </w:p>
    <w:p w14:paraId="59FEE55D" w14:textId="0DFA3E80" w:rsidR="00391876" w:rsidRPr="00555473" w:rsidRDefault="00AD13AA" w:rsidP="00B64023">
      <w:pPr>
        <w:autoSpaceDE w:val="0"/>
        <w:autoSpaceDN w:val="0"/>
        <w:adjustRightInd w:val="0"/>
        <w:spacing w:after="0" w:line="240" w:lineRule="auto"/>
        <w:jc w:val="both"/>
        <w:rPr>
          <w:rFonts w:ascii="Arial" w:hAnsi="Arial" w:cs="Arial"/>
          <w:i/>
          <w:color w:val="000000" w:themeColor="text1"/>
        </w:rPr>
      </w:pPr>
      <w:r w:rsidRPr="00555473">
        <w:rPr>
          <w:rFonts w:ascii="Arial" w:hAnsi="Arial" w:cs="Arial"/>
          <w:i/>
          <w:color w:val="000000" w:themeColor="text1"/>
        </w:rPr>
        <w:t>În situaţia în care, la verif</w:t>
      </w:r>
      <w:r w:rsidR="00822860" w:rsidRPr="00555473">
        <w:rPr>
          <w:rFonts w:ascii="Arial" w:hAnsi="Arial" w:cs="Arial"/>
          <w:i/>
          <w:color w:val="000000" w:themeColor="text1"/>
        </w:rPr>
        <w:t>icarea oricărei cereri de plată</w:t>
      </w:r>
      <w:r w:rsidRPr="00555473">
        <w:rPr>
          <w:rFonts w:ascii="Arial" w:hAnsi="Arial" w:cs="Arial"/>
          <w:i/>
          <w:color w:val="000000" w:themeColor="text1"/>
        </w:rPr>
        <w:t>,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w:t>
      </w:r>
    </w:p>
    <w:p w14:paraId="463BCADD" w14:textId="77777777" w:rsidR="00016541" w:rsidRDefault="00016541" w:rsidP="00016541">
      <w:pPr>
        <w:rPr>
          <w:rFonts w:ascii="Arial" w:hAnsi="Arial" w:cs="Arial"/>
        </w:rPr>
      </w:pPr>
    </w:p>
    <w:p w14:paraId="43763773" w14:textId="77777777" w:rsidR="00FE5157" w:rsidRDefault="00FE5157" w:rsidP="00016541">
      <w:pPr>
        <w:rPr>
          <w:rFonts w:ascii="Arial" w:hAnsi="Arial" w:cs="Arial"/>
        </w:rPr>
      </w:pPr>
    </w:p>
    <w:p w14:paraId="293A1557" w14:textId="77777777" w:rsidR="00FE5157" w:rsidRDefault="00FE5157" w:rsidP="00016541">
      <w:pPr>
        <w:rPr>
          <w:rFonts w:ascii="Arial" w:hAnsi="Arial" w:cs="Arial"/>
        </w:rPr>
      </w:pPr>
    </w:p>
    <w:p w14:paraId="345166EC" w14:textId="77777777" w:rsidR="00FE5157" w:rsidRDefault="00FE5157" w:rsidP="00016541">
      <w:pPr>
        <w:rPr>
          <w:rFonts w:ascii="Arial" w:hAnsi="Arial" w:cs="Arial"/>
        </w:rPr>
      </w:pPr>
    </w:p>
    <w:p w14:paraId="31E64E0B" w14:textId="77777777" w:rsidR="00FE5157" w:rsidRDefault="00FE5157" w:rsidP="00016541">
      <w:pPr>
        <w:rPr>
          <w:rFonts w:ascii="Arial" w:hAnsi="Arial" w:cs="Arial"/>
        </w:rPr>
      </w:pPr>
    </w:p>
    <w:p w14:paraId="6B4CBB75" w14:textId="77777777" w:rsidR="00FE5157" w:rsidRDefault="00FE5157" w:rsidP="00016541">
      <w:pPr>
        <w:rPr>
          <w:rFonts w:ascii="Arial" w:hAnsi="Arial" w:cs="Arial"/>
        </w:rPr>
      </w:pPr>
    </w:p>
    <w:p w14:paraId="79C071EF" w14:textId="77777777" w:rsidR="00FE5157" w:rsidRDefault="00FE5157" w:rsidP="00016541">
      <w:pPr>
        <w:rPr>
          <w:rFonts w:ascii="Arial" w:hAnsi="Arial" w:cs="Arial"/>
        </w:rPr>
      </w:pPr>
    </w:p>
    <w:p w14:paraId="66DFD688" w14:textId="77777777" w:rsidR="00FE5157" w:rsidRPr="00555473" w:rsidRDefault="00FE5157" w:rsidP="00016541">
      <w:pPr>
        <w:rPr>
          <w:rFonts w:ascii="Arial" w:hAnsi="Arial" w:cs="Arial"/>
        </w:rPr>
      </w:pPr>
    </w:p>
    <w:p w14:paraId="7EE25BC5" w14:textId="77777777" w:rsidR="00391876" w:rsidRPr="00555473" w:rsidRDefault="00391876" w:rsidP="00236F6C">
      <w:pPr>
        <w:pStyle w:val="Citatintens"/>
        <w:rPr>
          <w:rFonts w:ascii="Arial" w:hAnsi="Arial" w:cs="Arial"/>
        </w:rPr>
      </w:pPr>
      <w:r w:rsidRPr="00555473">
        <w:rPr>
          <w:rFonts w:ascii="Arial" w:hAnsi="Arial" w:cs="Arial"/>
        </w:rPr>
        <w:lastRenderedPageBreak/>
        <w:t>Capitolul 5 - Condiţii minime obligatorii pentru acordarea sprijinului</w:t>
      </w:r>
    </w:p>
    <w:p w14:paraId="4CE78C74" w14:textId="77777777" w:rsidR="00950218" w:rsidRPr="00555473" w:rsidRDefault="00950218" w:rsidP="00391876">
      <w:pPr>
        <w:autoSpaceDE w:val="0"/>
        <w:autoSpaceDN w:val="0"/>
        <w:adjustRightInd w:val="0"/>
        <w:spacing w:after="0" w:line="240" w:lineRule="auto"/>
        <w:rPr>
          <w:rFonts w:ascii="Arial" w:hAnsi="Arial" w:cs="Arial"/>
          <w:color w:val="000000" w:themeColor="text1"/>
        </w:rPr>
      </w:pPr>
    </w:p>
    <w:p w14:paraId="6A040997" w14:textId="2EA11A25" w:rsidR="00262AE6" w:rsidRPr="00555473" w:rsidRDefault="00262AE6" w:rsidP="005A03CE">
      <w:pPr>
        <w:spacing w:before="7" w:after="0" w:line="245" w:lineRule="auto"/>
        <w:ind w:right="117"/>
        <w:jc w:val="both"/>
        <w:rPr>
          <w:rFonts w:ascii="Arial" w:eastAsia="Calibri" w:hAnsi="Arial" w:cs="Arial"/>
          <w:color w:val="000000" w:themeColor="text1"/>
          <w:lang w:val="en-US"/>
        </w:rPr>
      </w:pPr>
      <w:r w:rsidRPr="00555473">
        <w:rPr>
          <w:rFonts w:ascii="Arial" w:eastAsia="Calibri" w:hAnsi="Arial" w:cs="Arial"/>
          <w:b/>
          <w:i/>
          <w:color w:val="000000" w:themeColor="text1"/>
          <w:lang w:val="en-US"/>
        </w:rPr>
        <w:t>ATENȚIE!</w:t>
      </w:r>
      <w:r w:rsidRPr="00555473">
        <w:rPr>
          <w:rFonts w:ascii="Arial" w:eastAsia="Calibri" w:hAnsi="Arial" w:cs="Arial"/>
          <w:b/>
          <w:i/>
          <w:color w:val="000000" w:themeColor="text1"/>
          <w:spacing w:val="5"/>
          <w:lang w:val="en-US"/>
        </w:rPr>
        <w:t xml:space="preserve"> </w:t>
      </w:r>
      <w:r w:rsidRPr="00555473">
        <w:rPr>
          <w:rFonts w:ascii="Arial" w:eastAsia="Calibri" w:hAnsi="Arial" w:cs="Arial"/>
          <w:i/>
          <w:color w:val="000000" w:themeColor="text1"/>
          <w:lang w:val="en-US"/>
        </w:rPr>
        <w:t>Pentru jus</w:t>
      </w:r>
      <w:r w:rsidRPr="00555473">
        <w:rPr>
          <w:rFonts w:ascii="Arial" w:eastAsia="Calibri" w:hAnsi="Arial" w:cs="Arial"/>
          <w:i/>
          <w:color w:val="000000" w:themeColor="text1"/>
          <w:spacing w:val="-1"/>
          <w:lang w:val="en-US"/>
        </w:rPr>
        <w:t>t</w:t>
      </w:r>
      <w:r w:rsidRPr="00555473">
        <w:rPr>
          <w:rFonts w:ascii="Arial" w:eastAsia="Calibri" w:hAnsi="Arial" w:cs="Arial"/>
          <w:i/>
          <w:color w:val="000000" w:themeColor="text1"/>
          <w:lang w:val="en-US"/>
        </w:rPr>
        <w:t>ificarea</w:t>
      </w:r>
      <w:r w:rsidRPr="00555473">
        <w:rPr>
          <w:rFonts w:ascii="Arial" w:eastAsia="Calibri" w:hAnsi="Arial" w:cs="Arial"/>
          <w:i/>
          <w:color w:val="000000" w:themeColor="text1"/>
          <w:spacing w:val="8"/>
          <w:lang w:val="en-US"/>
        </w:rPr>
        <w:t xml:space="preserve"> </w:t>
      </w:r>
      <w:r w:rsidRPr="00555473">
        <w:rPr>
          <w:rFonts w:ascii="Arial" w:eastAsia="Calibri" w:hAnsi="Arial" w:cs="Arial"/>
          <w:i/>
          <w:color w:val="000000" w:themeColor="text1"/>
          <w:lang w:val="en-US"/>
        </w:rPr>
        <w:t>condiţi</w:t>
      </w:r>
      <w:r w:rsidRPr="00555473">
        <w:rPr>
          <w:rFonts w:ascii="Arial" w:eastAsia="Calibri" w:hAnsi="Arial" w:cs="Arial"/>
          <w:i/>
          <w:color w:val="000000" w:themeColor="text1"/>
          <w:spacing w:val="-1"/>
          <w:lang w:val="en-US"/>
        </w:rPr>
        <w:t>i</w:t>
      </w:r>
      <w:r w:rsidRPr="00555473">
        <w:rPr>
          <w:rFonts w:ascii="Arial" w:eastAsia="Calibri" w:hAnsi="Arial" w:cs="Arial"/>
          <w:i/>
          <w:color w:val="000000" w:themeColor="text1"/>
          <w:lang w:val="en-US"/>
        </w:rPr>
        <w:t>lor</w:t>
      </w:r>
      <w:r w:rsidRPr="00555473">
        <w:rPr>
          <w:rFonts w:ascii="Arial" w:eastAsia="Calibri" w:hAnsi="Arial" w:cs="Arial"/>
          <w:i/>
          <w:color w:val="000000" w:themeColor="text1"/>
          <w:spacing w:val="7"/>
          <w:lang w:val="en-US"/>
        </w:rPr>
        <w:t xml:space="preserve"> </w:t>
      </w:r>
      <w:r w:rsidRPr="00555473">
        <w:rPr>
          <w:rFonts w:ascii="Arial" w:eastAsia="Calibri" w:hAnsi="Arial" w:cs="Arial"/>
          <w:i/>
          <w:color w:val="000000" w:themeColor="text1"/>
          <w:spacing w:val="1"/>
          <w:lang w:val="en-US"/>
        </w:rPr>
        <w:t>m</w:t>
      </w:r>
      <w:r w:rsidRPr="00555473">
        <w:rPr>
          <w:rFonts w:ascii="Arial" w:eastAsia="Calibri" w:hAnsi="Arial" w:cs="Arial"/>
          <w:i/>
          <w:color w:val="000000" w:themeColor="text1"/>
          <w:lang w:val="en-US"/>
        </w:rPr>
        <w:t>inime</w:t>
      </w:r>
      <w:r w:rsidRPr="00555473">
        <w:rPr>
          <w:rFonts w:ascii="Arial" w:eastAsia="Calibri" w:hAnsi="Arial" w:cs="Arial"/>
          <w:i/>
          <w:color w:val="000000" w:themeColor="text1"/>
          <w:spacing w:val="1"/>
          <w:lang w:val="en-US"/>
        </w:rPr>
        <w:t xml:space="preserve"> </w:t>
      </w:r>
      <w:r w:rsidRPr="00555473">
        <w:rPr>
          <w:rFonts w:ascii="Arial" w:eastAsia="Calibri" w:hAnsi="Arial" w:cs="Arial"/>
          <w:i/>
          <w:color w:val="000000" w:themeColor="text1"/>
          <w:lang w:val="en-US"/>
        </w:rPr>
        <w:t>obligatorii</w:t>
      </w:r>
      <w:r w:rsidRPr="00555473">
        <w:rPr>
          <w:rFonts w:ascii="Arial" w:eastAsia="Calibri" w:hAnsi="Arial" w:cs="Arial"/>
          <w:i/>
          <w:color w:val="000000" w:themeColor="text1"/>
          <w:spacing w:val="7"/>
          <w:lang w:val="en-US"/>
        </w:rPr>
        <w:t xml:space="preserve"> </w:t>
      </w:r>
      <w:r w:rsidRPr="00555473">
        <w:rPr>
          <w:rFonts w:ascii="Arial" w:eastAsia="Calibri" w:hAnsi="Arial" w:cs="Arial"/>
          <w:i/>
          <w:color w:val="000000" w:themeColor="text1"/>
          <w:lang w:val="en-US"/>
        </w:rPr>
        <w:t>sp</w:t>
      </w:r>
      <w:r w:rsidRPr="00555473">
        <w:rPr>
          <w:rFonts w:ascii="Arial" w:eastAsia="Calibri" w:hAnsi="Arial" w:cs="Arial"/>
          <w:i/>
          <w:color w:val="000000" w:themeColor="text1"/>
          <w:spacing w:val="1"/>
          <w:lang w:val="en-US"/>
        </w:rPr>
        <w:t>e</w:t>
      </w:r>
      <w:r w:rsidRPr="00555473">
        <w:rPr>
          <w:rFonts w:ascii="Arial" w:eastAsia="Calibri" w:hAnsi="Arial" w:cs="Arial"/>
          <w:i/>
          <w:color w:val="000000" w:themeColor="text1"/>
          <w:lang w:val="en-US"/>
        </w:rPr>
        <w:t>cif</w:t>
      </w:r>
      <w:r w:rsidRPr="00555473">
        <w:rPr>
          <w:rFonts w:ascii="Arial" w:eastAsia="Calibri" w:hAnsi="Arial" w:cs="Arial"/>
          <w:i/>
          <w:color w:val="000000" w:themeColor="text1"/>
          <w:spacing w:val="1"/>
          <w:lang w:val="en-US"/>
        </w:rPr>
        <w:t>i</w:t>
      </w:r>
      <w:r w:rsidRPr="00555473">
        <w:rPr>
          <w:rFonts w:ascii="Arial" w:eastAsia="Calibri" w:hAnsi="Arial" w:cs="Arial"/>
          <w:i/>
          <w:color w:val="000000" w:themeColor="text1"/>
          <w:lang w:val="en-US"/>
        </w:rPr>
        <w:t>ce</w:t>
      </w:r>
      <w:r w:rsidRPr="00555473">
        <w:rPr>
          <w:rFonts w:ascii="Arial" w:eastAsia="Calibri" w:hAnsi="Arial" w:cs="Arial"/>
          <w:i/>
          <w:color w:val="000000" w:themeColor="text1"/>
          <w:spacing w:val="4"/>
          <w:lang w:val="en-US"/>
        </w:rPr>
        <w:t xml:space="preserve"> </w:t>
      </w:r>
      <w:r w:rsidRPr="00555473">
        <w:rPr>
          <w:rFonts w:ascii="Arial" w:eastAsia="Calibri" w:hAnsi="Arial" w:cs="Arial"/>
          <w:i/>
          <w:color w:val="000000" w:themeColor="text1"/>
          <w:lang w:val="en-US"/>
        </w:rPr>
        <w:t>p</w:t>
      </w:r>
      <w:r w:rsidRPr="00555473">
        <w:rPr>
          <w:rFonts w:ascii="Arial" w:eastAsia="Calibri" w:hAnsi="Arial" w:cs="Arial"/>
          <w:i/>
          <w:color w:val="000000" w:themeColor="text1"/>
          <w:spacing w:val="1"/>
          <w:lang w:val="en-US"/>
        </w:rPr>
        <w:t>r</w:t>
      </w:r>
      <w:r w:rsidRPr="00555473">
        <w:rPr>
          <w:rFonts w:ascii="Arial" w:eastAsia="Calibri" w:hAnsi="Arial" w:cs="Arial"/>
          <w:i/>
          <w:color w:val="000000" w:themeColor="text1"/>
          <w:lang w:val="en-US"/>
        </w:rPr>
        <w:t>oiectului</w:t>
      </w:r>
      <w:r w:rsidRPr="00555473">
        <w:rPr>
          <w:rFonts w:ascii="Arial" w:eastAsia="Calibri" w:hAnsi="Arial" w:cs="Arial"/>
          <w:i/>
          <w:color w:val="000000" w:themeColor="text1"/>
          <w:spacing w:val="7"/>
          <w:lang w:val="en-US"/>
        </w:rPr>
        <w:t xml:space="preserve"> </w:t>
      </w:r>
      <w:r w:rsidRPr="00555473">
        <w:rPr>
          <w:rFonts w:ascii="Arial" w:eastAsia="Calibri" w:hAnsi="Arial" w:cs="Arial"/>
          <w:i/>
          <w:color w:val="000000" w:themeColor="text1"/>
          <w:lang w:val="en-US"/>
        </w:rPr>
        <w:t>du</w:t>
      </w:r>
      <w:r w:rsidRPr="00555473">
        <w:rPr>
          <w:rFonts w:ascii="Arial" w:eastAsia="Calibri" w:hAnsi="Arial" w:cs="Arial"/>
          <w:i/>
          <w:color w:val="000000" w:themeColor="text1"/>
          <w:spacing w:val="-1"/>
          <w:lang w:val="en-US"/>
        </w:rPr>
        <w:t>m</w:t>
      </w:r>
      <w:r w:rsidRPr="00555473">
        <w:rPr>
          <w:rFonts w:ascii="Arial" w:eastAsia="Calibri" w:hAnsi="Arial" w:cs="Arial"/>
          <w:i/>
          <w:color w:val="000000" w:themeColor="text1"/>
          <w:lang w:val="en-US"/>
        </w:rPr>
        <w:t>nevoastră</w:t>
      </w:r>
      <w:r w:rsidRPr="00555473">
        <w:rPr>
          <w:rFonts w:ascii="Arial" w:eastAsia="Calibri" w:hAnsi="Arial" w:cs="Arial"/>
          <w:i/>
          <w:color w:val="000000" w:themeColor="text1"/>
          <w:spacing w:val="14"/>
          <w:lang w:val="en-US"/>
        </w:rPr>
        <w:t xml:space="preserve"> </w:t>
      </w:r>
      <w:r w:rsidRPr="00555473">
        <w:rPr>
          <w:rFonts w:ascii="Arial" w:eastAsia="Calibri" w:hAnsi="Arial" w:cs="Arial"/>
          <w:i/>
          <w:color w:val="000000" w:themeColor="text1"/>
          <w:spacing w:val="-1"/>
          <w:w w:val="102"/>
          <w:lang w:val="en-US"/>
        </w:rPr>
        <w:t>e</w:t>
      </w:r>
      <w:r w:rsidRPr="00555473">
        <w:rPr>
          <w:rFonts w:ascii="Arial" w:eastAsia="Calibri" w:hAnsi="Arial" w:cs="Arial"/>
          <w:i/>
          <w:color w:val="000000" w:themeColor="text1"/>
          <w:w w:val="102"/>
          <w:lang w:val="en-US"/>
        </w:rPr>
        <w:t xml:space="preserve">ste </w:t>
      </w:r>
      <w:r w:rsidRPr="00555473">
        <w:rPr>
          <w:rFonts w:ascii="Arial" w:eastAsia="Calibri" w:hAnsi="Arial" w:cs="Arial"/>
          <w:i/>
          <w:color w:val="000000" w:themeColor="text1"/>
          <w:lang w:val="en-US"/>
        </w:rPr>
        <w:t>necesar</w:t>
      </w:r>
      <w:r w:rsidR="00CB59C3" w:rsidRPr="00555473">
        <w:rPr>
          <w:rFonts w:ascii="Arial" w:eastAsia="Calibri" w:hAnsi="Arial" w:cs="Arial"/>
          <w:i/>
          <w:color w:val="000000" w:themeColor="text1"/>
          <w:spacing w:val="45"/>
          <w:lang w:val="en-US"/>
        </w:rPr>
        <w:t xml:space="preserve"> </w:t>
      </w:r>
      <w:r w:rsidRPr="00555473">
        <w:rPr>
          <w:rFonts w:ascii="Arial" w:eastAsia="Calibri" w:hAnsi="Arial" w:cs="Arial"/>
          <w:i/>
          <w:color w:val="000000" w:themeColor="text1"/>
          <w:lang w:val="en-US"/>
        </w:rPr>
        <w:t>să</w:t>
      </w:r>
      <w:r w:rsidRPr="00555473">
        <w:rPr>
          <w:rFonts w:ascii="Arial" w:eastAsia="Calibri" w:hAnsi="Arial" w:cs="Arial"/>
          <w:i/>
          <w:color w:val="000000" w:themeColor="text1"/>
          <w:spacing w:val="37"/>
          <w:lang w:val="en-US"/>
        </w:rPr>
        <w:t xml:space="preserve"> </w:t>
      </w:r>
      <w:r w:rsidRPr="00555473">
        <w:rPr>
          <w:rFonts w:ascii="Arial" w:eastAsia="Calibri" w:hAnsi="Arial" w:cs="Arial"/>
          <w:i/>
          <w:color w:val="000000" w:themeColor="text1"/>
          <w:spacing w:val="-2"/>
          <w:lang w:val="en-US"/>
        </w:rPr>
        <w:t>f</w:t>
      </w:r>
      <w:r w:rsidRPr="00555473">
        <w:rPr>
          <w:rFonts w:ascii="Arial" w:eastAsia="Calibri" w:hAnsi="Arial" w:cs="Arial"/>
          <w:i/>
          <w:color w:val="000000" w:themeColor="text1"/>
          <w:lang w:val="en-US"/>
        </w:rPr>
        <w:t>ie</w:t>
      </w:r>
      <w:r w:rsidRPr="00555473">
        <w:rPr>
          <w:rFonts w:ascii="Arial" w:eastAsia="Calibri" w:hAnsi="Arial" w:cs="Arial"/>
          <w:i/>
          <w:color w:val="000000" w:themeColor="text1"/>
          <w:spacing w:val="37"/>
          <w:lang w:val="en-US"/>
        </w:rPr>
        <w:t xml:space="preserve"> </w:t>
      </w:r>
      <w:r w:rsidRPr="00555473">
        <w:rPr>
          <w:rFonts w:ascii="Arial" w:eastAsia="Calibri" w:hAnsi="Arial" w:cs="Arial"/>
          <w:i/>
          <w:color w:val="000000" w:themeColor="text1"/>
          <w:lang w:val="en-US"/>
        </w:rPr>
        <w:t>prezen</w:t>
      </w:r>
      <w:r w:rsidRPr="00555473">
        <w:rPr>
          <w:rFonts w:ascii="Arial" w:eastAsia="Calibri" w:hAnsi="Arial" w:cs="Arial"/>
          <w:i/>
          <w:color w:val="000000" w:themeColor="text1"/>
          <w:spacing w:val="-1"/>
          <w:lang w:val="en-US"/>
        </w:rPr>
        <w:t>t</w:t>
      </w:r>
      <w:r w:rsidRPr="00555473">
        <w:rPr>
          <w:rFonts w:ascii="Arial" w:eastAsia="Calibri" w:hAnsi="Arial" w:cs="Arial"/>
          <w:i/>
          <w:color w:val="000000" w:themeColor="text1"/>
          <w:lang w:val="en-US"/>
        </w:rPr>
        <w:t>a</w:t>
      </w:r>
      <w:r w:rsidRPr="00555473">
        <w:rPr>
          <w:rFonts w:ascii="Arial" w:eastAsia="Calibri" w:hAnsi="Arial" w:cs="Arial"/>
          <w:i/>
          <w:color w:val="000000" w:themeColor="text1"/>
          <w:spacing w:val="-1"/>
          <w:lang w:val="en-US"/>
        </w:rPr>
        <w:t>t</w:t>
      </w:r>
      <w:r w:rsidRPr="00555473">
        <w:rPr>
          <w:rFonts w:ascii="Arial" w:eastAsia="Calibri" w:hAnsi="Arial" w:cs="Arial"/>
          <w:i/>
          <w:color w:val="000000" w:themeColor="text1"/>
          <w:lang w:val="en-US"/>
        </w:rPr>
        <w:t>e</w:t>
      </w:r>
      <w:r w:rsidR="00CB59C3" w:rsidRPr="00555473">
        <w:rPr>
          <w:rFonts w:ascii="Arial" w:eastAsia="Calibri" w:hAnsi="Arial" w:cs="Arial"/>
          <w:i/>
          <w:color w:val="000000" w:themeColor="text1"/>
          <w:lang w:val="en-US"/>
        </w:rPr>
        <w:t xml:space="preserve"> si </w:t>
      </w:r>
      <w:proofErr w:type="gramStart"/>
      <w:r w:rsidR="00CB59C3" w:rsidRPr="00555473">
        <w:rPr>
          <w:rFonts w:ascii="Arial" w:eastAsia="Calibri" w:hAnsi="Arial" w:cs="Arial"/>
          <w:i/>
          <w:color w:val="000000" w:themeColor="text1"/>
          <w:lang w:val="en-US"/>
        </w:rPr>
        <w:t>evidentiate</w:t>
      </w:r>
      <w:r w:rsidRPr="00555473">
        <w:rPr>
          <w:rFonts w:ascii="Arial" w:eastAsia="Calibri" w:hAnsi="Arial" w:cs="Arial"/>
          <w:i/>
          <w:color w:val="000000" w:themeColor="text1"/>
          <w:lang w:val="en-US"/>
        </w:rPr>
        <w:t xml:space="preserve"> </w:t>
      </w:r>
      <w:r w:rsidRPr="00555473">
        <w:rPr>
          <w:rFonts w:ascii="Arial" w:eastAsia="Calibri" w:hAnsi="Arial" w:cs="Arial"/>
          <w:i/>
          <w:color w:val="000000" w:themeColor="text1"/>
          <w:spacing w:val="2"/>
          <w:lang w:val="en-US"/>
        </w:rPr>
        <w:t xml:space="preserve"> </w:t>
      </w:r>
      <w:r w:rsidRPr="00555473">
        <w:rPr>
          <w:rFonts w:ascii="Arial" w:eastAsia="Calibri" w:hAnsi="Arial" w:cs="Arial"/>
          <w:i/>
          <w:color w:val="000000" w:themeColor="text1"/>
          <w:lang w:val="en-US"/>
        </w:rPr>
        <w:t>în</w:t>
      </w:r>
      <w:proofErr w:type="gramEnd"/>
      <w:r w:rsidRPr="00555473">
        <w:rPr>
          <w:rFonts w:ascii="Arial" w:eastAsia="Calibri" w:hAnsi="Arial" w:cs="Arial"/>
          <w:i/>
          <w:color w:val="000000" w:themeColor="text1"/>
          <w:spacing w:val="36"/>
          <w:lang w:val="en-US"/>
        </w:rPr>
        <w:t xml:space="preserve"> </w:t>
      </w:r>
      <w:r w:rsidRPr="00555473">
        <w:rPr>
          <w:rFonts w:ascii="Arial" w:eastAsia="Calibri" w:hAnsi="Arial" w:cs="Arial"/>
          <w:i/>
          <w:color w:val="000000" w:themeColor="text1"/>
          <w:lang w:val="en-US"/>
        </w:rPr>
        <w:t>c</w:t>
      </w:r>
      <w:r w:rsidR="00615D89" w:rsidRPr="00555473">
        <w:rPr>
          <w:rFonts w:ascii="Arial" w:eastAsia="Calibri" w:hAnsi="Arial" w:cs="Arial"/>
          <w:i/>
          <w:color w:val="000000" w:themeColor="text1"/>
          <w:lang w:val="en-US"/>
        </w:rPr>
        <w:t>ontinutul</w:t>
      </w:r>
      <w:r w:rsidRPr="00555473">
        <w:rPr>
          <w:rFonts w:ascii="Arial" w:eastAsia="Calibri" w:hAnsi="Arial" w:cs="Arial"/>
          <w:i/>
          <w:color w:val="000000" w:themeColor="text1"/>
          <w:lang w:val="en-US"/>
        </w:rPr>
        <w:t xml:space="preserve">  </w:t>
      </w:r>
      <w:r w:rsidR="007818C2">
        <w:rPr>
          <w:rFonts w:ascii="Arial" w:eastAsia="Calibri" w:hAnsi="Arial" w:cs="Arial"/>
          <w:i/>
          <w:color w:val="000000" w:themeColor="text1"/>
          <w:lang w:val="en-US"/>
        </w:rPr>
        <w:t>Cererii de finantare</w:t>
      </w:r>
      <w:r w:rsidR="00752700" w:rsidRPr="00555473">
        <w:rPr>
          <w:rFonts w:ascii="Arial" w:eastAsia="Calibri" w:hAnsi="Arial" w:cs="Arial"/>
          <w:i/>
          <w:color w:val="000000" w:themeColor="text1"/>
          <w:lang w:val="en-US"/>
        </w:rPr>
        <w:t>.</w:t>
      </w:r>
      <w:r w:rsidRPr="00555473">
        <w:rPr>
          <w:rFonts w:ascii="Arial" w:eastAsia="Calibri" w:hAnsi="Arial" w:cs="Arial"/>
          <w:i/>
          <w:color w:val="000000" w:themeColor="text1"/>
          <w:spacing w:val="47"/>
          <w:lang w:val="en-US"/>
        </w:rPr>
        <w:t xml:space="preserve"> </w:t>
      </w:r>
      <w:proofErr w:type="gramStart"/>
      <w:r w:rsidR="00CB59C3" w:rsidRPr="00555473">
        <w:rPr>
          <w:rFonts w:ascii="Arial" w:eastAsia="Calibri" w:hAnsi="Arial" w:cs="Arial"/>
          <w:i/>
          <w:color w:val="000000" w:themeColor="text1"/>
          <w:spacing w:val="-1"/>
          <w:lang w:val="en-US"/>
        </w:rPr>
        <w:t>I</w:t>
      </w:r>
      <w:r w:rsidRPr="00555473">
        <w:rPr>
          <w:rFonts w:ascii="Arial" w:eastAsia="Calibri" w:hAnsi="Arial" w:cs="Arial"/>
          <w:i/>
          <w:color w:val="000000" w:themeColor="text1"/>
          <w:lang w:val="en-US"/>
        </w:rPr>
        <w:t>nfo</w:t>
      </w:r>
      <w:r w:rsidRPr="00555473">
        <w:rPr>
          <w:rFonts w:ascii="Arial" w:eastAsia="Calibri" w:hAnsi="Arial" w:cs="Arial"/>
          <w:i/>
          <w:color w:val="000000" w:themeColor="text1"/>
          <w:spacing w:val="-2"/>
          <w:lang w:val="en-US"/>
        </w:rPr>
        <w:t>r</w:t>
      </w:r>
      <w:r w:rsidRPr="00555473">
        <w:rPr>
          <w:rFonts w:ascii="Arial" w:eastAsia="Calibri" w:hAnsi="Arial" w:cs="Arial"/>
          <w:i/>
          <w:color w:val="000000" w:themeColor="text1"/>
          <w:lang w:val="en-US"/>
        </w:rPr>
        <w:t>m</w:t>
      </w:r>
      <w:r w:rsidRPr="00555473">
        <w:rPr>
          <w:rFonts w:ascii="Arial" w:eastAsia="Calibri" w:hAnsi="Arial" w:cs="Arial"/>
          <w:i/>
          <w:color w:val="000000" w:themeColor="text1"/>
          <w:spacing w:val="2"/>
          <w:lang w:val="en-US"/>
        </w:rPr>
        <w:t>a</w:t>
      </w:r>
      <w:r w:rsidRPr="00555473">
        <w:rPr>
          <w:rFonts w:ascii="Arial" w:eastAsia="Calibri" w:hAnsi="Arial" w:cs="Arial"/>
          <w:i/>
          <w:color w:val="000000" w:themeColor="text1"/>
          <w:lang w:val="en-US"/>
        </w:rPr>
        <w:t xml:space="preserve">ţiile  </w:t>
      </w:r>
      <w:r w:rsidR="00CB59C3" w:rsidRPr="00555473">
        <w:rPr>
          <w:rFonts w:ascii="Arial" w:eastAsia="Calibri" w:hAnsi="Arial" w:cs="Arial"/>
          <w:i/>
          <w:color w:val="000000" w:themeColor="text1"/>
          <w:lang w:val="en-US"/>
        </w:rPr>
        <w:t>trebuiesc</w:t>
      </w:r>
      <w:proofErr w:type="gramEnd"/>
      <w:r w:rsidR="00CB59C3" w:rsidRPr="00555473">
        <w:rPr>
          <w:rFonts w:ascii="Arial" w:eastAsia="Calibri" w:hAnsi="Arial" w:cs="Arial"/>
          <w:i/>
          <w:color w:val="000000" w:themeColor="text1"/>
          <w:lang w:val="en-US"/>
        </w:rPr>
        <w:t xml:space="preserve"> sa fie concludente,</w:t>
      </w:r>
      <w:r w:rsidRPr="00555473">
        <w:rPr>
          <w:rFonts w:ascii="Arial" w:eastAsia="Calibri" w:hAnsi="Arial" w:cs="Arial"/>
          <w:i/>
          <w:color w:val="000000" w:themeColor="text1"/>
          <w:spacing w:val="1"/>
          <w:lang w:val="en-US"/>
        </w:rPr>
        <w:t xml:space="preserve"> </w:t>
      </w:r>
      <w:r w:rsidR="00CB59C3" w:rsidRPr="00555473">
        <w:rPr>
          <w:rFonts w:ascii="Arial" w:eastAsia="Calibri" w:hAnsi="Arial" w:cs="Arial"/>
          <w:i/>
          <w:color w:val="000000" w:themeColor="text1"/>
          <w:spacing w:val="1"/>
          <w:lang w:val="en-US"/>
        </w:rPr>
        <w:t xml:space="preserve">demonstrate si sustinute de </w:t>
      </w:r>
      <w:r w:rsidRPr="00555473">
        <w:rPr>
          <w:rFonts w:ascii="Arial" w:eastAsia="Calibri" w:hAnsi="Arial" w:cs="Arial"/>
          <w:i/>
          <w:color w:val="000000" w:themeColor="text1"/>
          <w:lang w:val="en-US"/>
        </w:rPr>
        <w:t>document</w:t>
      </w:r>
      <w:r w:rsidRPr="00555473">
        <w:rPr>
          <w:rFonts w:ascii="Arial" w:eastAsia="Calibri" w:hAnsi="Arial" w:cs="Arial"/>
          <w:i/>
          <w:color w:val="000000" w:themeColor="text1"/>
          <w:spacing w:val="1"/>
          <w:lang w:val="en-US"/>
        </w:rPr>
        <w:t>e</w:t>
      </w:r>
      <w:r w:rsidRPr="00555473">
        <w:rPr>
          <w:rFonts w:ascii="Arial" w:eastAsia="Calibri" w:hAnsi="Arial" w:cs="Arial"/>
          <w:i/>
          <w:color w:val="000000" w:themeColor="text1"/>
          <w:lang w:val="en-US"/>
        </w:rPr>
        <w:t xml:space="preserve"> </w:t>
      </w:r>
      <w:r w:rsidRPr="00555473">
        <w:rPr>
          <w:rFonts w:ascii="Arial" w:eastAsia="Calibri" w:hAnsi="Arial" w:cs="Arial"/>
          <w:i/>
          <w:color w:val="000000" w:themeColor="text1"/>
          <w:spacing w:val="2"/>
          <w:lang w:val="en-US"/>
        </w:rPr>
        <w:t xml:space="preserve"> </w:t>
      </w:r>
      <w:r w:rsidRPr="00555473">
        <w:rPr>
          <w:rFonts w:ascii="Arial" w:eastAsia="Calibri" w:hAnsi="Arial" w:cs="Arial"/>
          <w:i/>
          <w:color w:val="000000" w:themeColor="text1"/>
          <w:spacing w:val="-1"/>
          <w:w w:val="102"/>
          <w:lang w:val="en-US"/>
        </w:rPr>
        <w:t>j</w:t>
      </w:r>
      <w:r w:rsidRPr="00555473">
        <w:rPr>
          <w:rFonts w:ascii="Arial" w:eastAsia="Calibri" w:hAnsi="Arial" w:cs="Arial"/>
          <w:i/>
          <w:color w:val="000000" w:themeColor="text1"/>
          <w:w w:val="102"/>
          <w:lang w:val="en-US"/>
        </w:rPr>
        <w:t>ustificati</w:t>
      </w:r>
      <w:r w:rsidRPr="00555473">
        <w:rPr>
          <w:rFonts w:ascii="Arial" w:eastAsia="Calibri" w:hAnsi="Arial" w:cs="Arial"/>
          <w:i/>
          <w:color w:val="000000" w:themeColor="text1"/>
          <w:spacing w:val="-1"/>
          <w:w w:val="102"/>
          <w:lang w:val="en-US"/>
        </w:rPr>
        <w:t>v</w:t>
      </w:r>
      <w:r w:rsidRPr="00555473">
        <w:rPr>
          <w:rFonts w:ascii="Arial" w:eastAsia="Calibri" w:hAnsi="Arial" w:cs="Arial"/>
          <w:i/>
          <w:color w:val="000000" w:themeColor="text1"/>
          <w:w w:val="102"/>
          <w:lang w:val="en-US"/>
        </w:rPr>
        <w:t xml:space="preserve">e </w:t>
      </w:r>
      <w:r w:rsidRPr="00555473">
        <w:rPr>
          <w:rFonts w:ascii="Arial" w:eastAsia="Calibri" w:hAnsi="Arial" w:cs="Arial"/>
          <w:i/>
          <w:color w:val="000000" w:themeColor="text1"/>
          <w:lang w:val="en-US"/>
        </w:rPr>
        <w:t>anexate</w:t>
      </w:r>
      <w:r w:rsidRPr="00555473">
        <w:rPr>
          <w:rFonts w:ascii="Arial" w:eastAsia="Calibri" w:hAnsi="Arial" w:cs="Arial"/>
          <w:i/>
          <w:color w:val="000000" w:themeColor="text1"/>
          <w:w w:val="102"/>
          <w:lang w:val="en-US"/>
        </w:rPr>
        <w:t>.</w:t>
      </w:r>
    </w:p>
    <w:p w14:paraId="37F0E2B0" w14:textId="77777777" w:rsidR="007D30CC" w:rsidRPr="00555473" w:rsidRDefault="007D30CC" w:rsidP="00262AE6">
      <w:pPr>
        <w:autoSpaceDE w:val="0"/>
        <w:autoSpaceDN w:val="0"/>
        <w:adjustRightInd w:val="0"/>
        <w:spacing w:after="0" w:line="240" w:lineRule="auto"/>
        <w:rPr>
          <w:rFonts w:ascii="Arial" w:hAnsi="Arial" w:cs="Arial"/>
          <w:color w:val="000000" w:themeColor="text1"/>
        </w:rPr>
      </w:pPr>
    </w:p>
    <w:p w14:paraId="2F3544F1" w14:textId="77777777" w:rsidR="007D30CC" w:rsidRPr="00555473" w:rsidRDefault="00CB59C3" w:rsidP="00AA2500">
      <w:pPr>
        <w:pStyle w:val="Listparagraf"/>
        <w:numPr>
          <w:ilvl w:val="1"/>
          <w:numId w:val="22"/>
        </w:numPr>
        <w:spacing w:after="0"/>
        <w:jc w:val="both"/>
        <w:rPr>
          <w:rFonts w:ascii="Arial" w:hAnsi="Arial" w:cs="Arial"/>
          <w:b/>
          <w:color w:val="000000" w:themeColor="text1"/>
        </w:rPr>
      </w:pPr>
      <w:r w:rsidRPr="00555473">
        <w:rPr>
          <w:rFonts w:ascii="Arial" w:hAnsi="Arial" w:cs="Arial"/>
          <w:b/>
          <w:color w:val="000000" w:themeColor="text1"/>
        </w:rPr>
        <w:t>Condiții de eligibilitate</w:t>
      </w:r>
    </w:p>
    <w:p w14:paraId="29A2A493" w14:textId="77777777" w:rsidR="00AA2500" w:rsidRPr="00555473" w:rsidRDefault="00AA2500" w:rsidP="00AA2500">
      <w:pPr>
        <w:spacing w:after="0"/>
        <w:jc w:val="both"/>
        <w:rPr>
          <w:rFonts w:ascii="Arial" w:hAnsi="Arial" w:cs="Arial"/>
          <w:color w:val="000000" w:themeColor="text1"/>
        </w:rPr>
      </w:pPr>
      <w:r w:rsidRPr="00555473">
        <w:rPr>
          <w:rFonts w:ascii="Arial" w:hAnsi="Arial" w:cs="Arial"/>
          <w:color w:val="000000" w:themeColor="text1"/>
        </w:rPr>
        <w:t>Pentru a putea primi sprijin în cadrul măsurii M</w:t>
      </w:r>
      <w:r w:rsidR="00D22A00" w:rsidRPr="00555473">
        <w:rPr>
          <w:rFonts w:ascii="Arial" w:hAnsi="Arial" w:cs="Arial"/>
          <w:color w:val="000000" w:themeColor="text1"/>
        </w:rPr>
        <w:t>7</w:t>
      </w:r>
      <w:r w:rsidRPr="00555473">
        <w:rPr>
          <w:rFonts w:ascii="Arial" w:hAnsi="Arial" w:cs="Arial"/>
          <w:color w:val="000000" w:themeColor="text1"/>
        </w:rPr>
        <w:t>/6</w:t>
      </w:r>
      <w:r w:rsidR="00D22A00" w:rsidRPr="00555473">
        <w:rPr>
          <w:rFonts w:ascii="Arial" w:hAnsi="Arial" w:cs="Arial"/>
          <w:color w:val="000000" w:themeColor="text1"/>
        </w:rPr>
        <w:t>B</w:t>
      </w:r>
      <w:r w:rsidRPr="00555473">
        <w:rPr>
          <w:rFonts w:ascii="Arial" w:hAnsi="Arial" w:cs="Arial"/>
          <w:color w:val="000000" w:themeColor="text1"/>
        </w:rPr>
        <w:t>, solicitantul sprijinului trebuie să îndeplinească următoarele condiţii:</w:t>
      </w:r>
    </w:p>
    <w:p w14:paraId="5F9058C4" w14:textId="77777777" w:rsidR="00D22A00" w:rsidRPr="00555473" w:rsidRDefault="00D22A00" w:rsidP="00AA2500">
      <w:pPr>
        <w:spacing w:after="0"/>
        <w:jc w:val="both"/>
        <w:rPr>
          <w:rFonts w:ascii="Arial" w:hAnsi="Arial" w:cs="Arial"/>
          <w:color w:val="000000" w:themeColor="text1"/>
        </w:rPr>
      </w:pPr>
    </w:p>
    <w:p w14:paraId="3FAA4E57" w14:textId="77777777" w:rsidR="00D22A00" w:rsidRDefault="00D22A00" w:rsidP="00D22A00">
      <w:pPr>
        <w:spacing w:after="0"/>
        <w:jc w:val="both"/>
        <w:rPr>
          <w:rFonts w:ascii="Arial" w:hAnsi="Arial" w:cs="Arial"/>
        </w:rPr>
      </w:pPr>
      <w:r w:rsidRPr="00555473">
        <w:rPr>
          <w:rFonts w:ascii="Arial" w:hAnsi="Arial" w:cs="Arial"/>
        </w:rPr>
        <w:t xml:space="preserve">• </w:t>
      </w:r>
      <w:r w:rsidRPr="00496172">
        <w:rPr>
          <w:rFonts w:ascii="Arial" w:hAnsi="Arial" w:cs="Arial"/>
        </w:rPr>
        <w:t>Solicitantul trebuie sa se încadreze in categoria beneficiarilor eligibili</w:t>
      </w:r>
      <w:r w:rsidRPr="00555473">
        <w:rPr>
          <w:rFonts w:ascii="Arial" w:hAnsi="Arial" w:cs="Arial"/>
        </w:rPr>
        <w:t>;</w:t>
      </w:r>
      <w:r w:rsidR="006000FE" w:rsidRPr="00555473">
        <w:rPr>
          <w:rFonts w:ascii="Arial" w:hAnsi="Arial" w:cs="Arial"/>
        </w:rPr>
        <w:t xml:space="preserve"> Se vor verifica: actele juridice de înfiintare si functionare, specifice fiecărei categorii de solicitanti.</w:t>
      </w:r>
    </w:p>
    <w:p w14:paraId="6573D78E" w14:textId="41AA89E8" w:rsidR="007818C2" w:rsidRDefault="007818C2" w:rsidP="00D22A00">
      <w:pPr>
        <w:spacing w:after="0"/>
        <w:jc w:val="both"/>
        <w:rPr>
          <w:rFonts w:ascii="Arial" w:hAnsi="Arial" w:cs="Arial"/>
        </w:rPr>
      </w:pPr>
      <w:r w:rsidRPr="007818C2">
        <w:rPr>
          <w:rFonts w:ascii="Arial" w:hAnsi="Arial" w:cs="Arial"/>
        </w:rPr>
        <w:t>•</w:t>
      </w:r>
      <w:r>
        <w:rPr>
          <w:rFonts w:ascii="Arial" w:hAnsi="Arial" w:cs="Arial"/>
        </w:rPr>
        <w:t xml:space="preserve"> </w:t>
      </w:r>
      <w:r w:rsidRPr="007818C2">
        <w:rPr>
          <w:rFonts w:ascii="Arial" w:hAnsi="Arial" w:cs="Arial"/>
        </w:rPr>
        <w:t>Solicitantul nu este în stare de faliment ori lichidare</w:t>
      </w:r>
      <w:r>
        <w:rPr>
          <w:rFonts w:ascii="Arial" w:hAnsi="Arial" w:cs="Arial"/>
        </w:rPr>
        <w:t xml:space="preserve"> – se va verifica certificatul constatator emis de ONRC conf. legislatiei in vigoare pentru Societati cooperative mestesugaresti. Nu se verifica pentru solicitantii infiintati in baza OG 26/2000.</w:t>
      </w:r>
    </w:p>
    <w:p w14:paraId="3F0E40A7" w14:textId="50E30769" w:rsidR="007818C2" w:rsidRPr="00555473" w:rsidRDefault="007818C2" w:rsidP="00D22A00">
      <w:pPr>
        <w:spacing w:after="0"/>
        <w:jc w:val="both"/>
        <w:rPr>
          <w:rFonts w:ascii="Arial" w:hAnsi="Arial" w:cs="Arial"/>
        </w:rPr>
      </w:pPr>
      <w:r w:rsidRPr="007818C2">
        <w:rPr>
          <w:rFonts w:ascii="Arial" w:hAnsi="Arial" w:cs="Arial"/>
        </w:rPr>
        <w:t>•</w:t>
      </w:r>
      <w:r>
        <w:rPr>
          <w:rFonts w:ascii="Arial" w:hAnsi="Arial" w:cs="Arial"/>
        </w:rPr>
        <w:t xml:space="preserve"> </w:t>
      </w:r>
      <w:r w:rsidRPr="007818C2">
        <w:rPr>
          <w:rFonts w:ascii="Arial" w:hAnsi="Arial" w:cs="Arial"/>
        </w:rPr>
        <w:t xml:space="preserve">Solicitantul </w:t>
      </w:r>
      <w:r>
        <w:rPr>
          <w:rFonts w:ascii="Arial" w:hAnsi="Arial" w:cs="Arial"/>
        </w:rPr>
        <w:t xml:space="preserve">trebuie sa </w:t>
      </w:r>
      <w:r w:rsidRPr="007818C2">
        <w:rPr>
          <w:rFonts w:ascii="Arial" w:hAnsi="Arial" w:cs="Arial"/>
        </w:rPr>
        <w:t>se angaje</w:t>
      </w:r>
      <w:r>
        <w:rPr>
          <w:rFonts w:ascii="Arial" w:hAnsi="Arial" w:cs="Arial"/>
        </w:rPr>
        <w:t xml:space="preserve">ze </w:t>
      </w:r>
      <w:r w:rsidRPr="007818C2">
        <w:rPr>
          <w:rFonts w:ascii="Arial" w:hAnsi="Arial" w:cs="Arial"/>
        </w:rPr>
        <w:t xml:space="preserve">că asigură cofinanțarea </w:t>
      </w:r>
      <w:r>
        <w:rPr>
          <w:rFonts w:ascii="Arial" w:hAnsi="Arial" w:cs="Arial"/>
        </w:rPr>
        <w:t>proiectului. Se va verifica Declaratia pe proprie raspundere – Anexa 13.</w:t>
      </w:r>
    </w:p>
    <w:p w14:paraId="038C321B" w14:textId="32DFAC20" w:rsidR="00D22A00" w:rsidRPr="00573F0F" w:rsidRDefault="00D22A00" w:rsidP="00D22A00">
      <w:pPr>
        <w:spacing w:after="0"/>
        <w:jc w:val="both"/>
        <w:rPr>
          <w:rFonts w:ascii="Arial" w:hAnsi="Arial" w:cs="Arial"/>
        </w:rPr>
      </w:pPr>
      <w:r w:rsidRPr="00555473">
        <w:rPr>
          <w:rFonts w:ascii="Arial" w:hAnsi="Arial" w:cs="Arial"/>
        </w:rPr>
        <w:t xml:space="preserve">• </w:t>
      </w:r>
      <w:r w:rsidRPr="00573F0F">
        <w:rPr>
          <w:rFonts w:ascii="Arial" w:hAnsi="Arial" w:cs="Arial"/>
        </w:rPr>
        <w:t>Solicitantul trebuie sa nu fie in insolventa sau incapacitate de plata;</w:t>
      </w:r>
      <w:r w:rsidR="006000FE" w:rsidRPr="00573F0F">
        <w:rPr>
          <w:rFonts w:ascii="Arial" w:hAnsi="Arial" w:cs="Arial"/>
        </w:rPr>
        <w:t xml:space="preserve"> Se va verifica: </w:t>
      </w:r>
      <w:r w:rsidR="007818C2" w:rsidRPr="00573F0F">
        <w:rPr>
          <w:rFonts w:ascii="Arial" w:hAnsi="Arial" w:cs="Arial"/>
        </w:rPr>
        <w:t>Declaratia pe proprie raspundere - Anexa 13</w:t>
      </w:r>
      <w:r w:rsidR="006000FE" w:rsidRPr="00573F0F">
        <w:rPr>
          <w:rFonts w:ascii="Arial" w:hAnsi="Arial" w:cs="Arial"/>
        </w:rPr>
        <w:t>.</w:t>
      </w:r>
    </w:p>
    <w:p w14:paraId="346AE8C3" w14:textId="49DB091D" w:rsidR="00D22A00" w:rsidRPr="00573F0F" w:rsidRDefault="00D22A00" w:rsidP="00D22A00">
      <w:pPr>
        <w:spacing w:after="0"/>
        <w:jc w:val="both"/>
        <w:rPr>
          <w:rFonts w:ascii="Arial" w:hAnsi="Arial" w:cs="Arial"/>
        </w:rPr>
      </w:pPr>
      <w:r w:rsidRPr="00573F0F">
        <w:rPr>
          <w:rFonts w:ascii="Arial" w:hAnsi="Arial" w:cs="Arial"/>
        </w:rPr>
        <w:t xml:space="preserve">• </w:t>
      </w:r>
      <w:r w:rsidR="00C90CE3" w:rsidRPr="00573F0F">
        <w:rPr>
          <w:rFonts w:ascii="Arial" w:hAnsi="Arial" w:cs="Arial"/>
        </w:rPr>
        <w:t xml:space="preserve">Serviciul </w:t>
      </w:r>
      <w:r w:rsidRPr="00573F0F">
        <w:rPr>
          <w:rFonts w:ascii="Arial" w:hAnsi="Arial" w:cs="Arial"/>
        </w:rPr>
        <w:t>trebuie sa se incadreze in cel putin unul din tipurile de actiuni prevazute prin masura;</w:t>
      </w:r>
      <w:r w:rsidR="006000FE" w:rsidRPr="00573F0F">
        <w:rPr>
          <w:rFonts w:ascii="Arial" w:hAnsi="Arial" w:cs="Arial"/>
        </w:rPr>
        <w:t xml:space="preserve"> Se va verifica obiectul investitiei propuse in raport cu actiunile eligibile ale masurii.</w:t>
      </w:r>
    </w:p>
    <w:p w14:paraId="1BEAD45C" w14:textId="2084944A" w:rsidR="007818C2" w:rsidRPr="00573F0F" w:rsidRDefault="007818C2" w:rsidP="00D22A00">
      <w:pPr>
        <w:spacing w:after="0"/>
        <w:jc w:val="both"/>
        <w:rPr>
          <w:rFonts w:ascii="Arial" w:hAnsi="Arial" w:cs="Arial"/>
        </w:rPr>
      </w:pPr>
      <w:r w:rsidRPr="00573F0F">
        <w:rPr>
          <w:rFonts w:ascii="Arial" w:hAnsi="Arial" w:cs="Arial"/>
        </w:rPr>
        <w:t>• Activitățile propuse respectă prevederile fișei măsurii din SDL și cel puțin puțin condițiile generale de eligibilitate prevăzute în cap. 8.1 din PNDR 2014-2020, Reg. (UE) nr. 1305/2013, Reg. (UE) nr. 1303/2013, precum și legislația națională specifică</w:t>
      </w:r>
    </w:p>
    <w:p w14:paraId="0470481A" w14:textId="0B425DC9" w:rsidR="00910498" w:rsidRPr="00573F0F" w:rsidRDefault="00D22A00" w:rsidP="00D22A00">
      <w:pPr>
        <w:spacing w:after="0"/>
        <w:jc w:val="both"/>
        <w:rPr>
          <w:rFonts w:ascii="Arial" w:hAnsi="Arial" w:cs="Arial"/>
        </w:rPr>
      </w:pPr>
      <w:r w:rsidRPr="00573F0F">
        <w:rPr>
          <w:rFonts w:ascii="Arial" w:hAnsi="Arial" w:cs="Arial"/>
        </w:rPr>
        <w:t>•</w:t>
      </w:r>
      <w:r w:rsidR="006D00F1">
        <w:rPr>
          <w:rFonts w:ascii="Arial" w:hAnsi="Arial" w:cs="Arial"/>
        </w:rPr>
        <w:t xml:space="preserve"> </w:t>
      </w:r>
      <w:r w:rsidR="006D00F1" w:rsidRPr="006D00F1">
        <w:rPr>
          <w:rFonts w:ascii="Arial" w:hAnsi="Arial" w:cs="Arial"/>
        </w:rPr>
        <w:t>Solicitantul trebuie sa isi desfasoare activitatea aferenta serviciului   finantat in teritoriul GAL si sa aiba sediul social  sau punctul de lucru in teritoriul GAL</w:t>
      </w:r>
      <w:r w:rsidRPr="00573F0F">
        <w:rPr>
          <w:rFonts w:ascii="Arial" w:hAnsi="Arial" w:cs="Arial"/>
        </w:rPr>
        <w:t>;</w:t>
      </w:r>
      <w:r w:rsidR="006000FE" w:rsidRPr="00573F0F">
        <w:rPr>
          <w:rFonts w:ascii="Arial" w:hAnsi="Arial" w:cs="Arial"/>
        </w:rPr>
        <w:t xml:space="preserve"> Se v</w:t>
      </w:r>
      <w:r w:rsidR="00910498" w:rsidRPr="00573F0F">
        <w:rPr>
          <w:rFonts w:ascii="Arial" w:hAnsi="Arial" w:cs="Arial"/>
        </w:rPr>
        <w:t>or</w:t>
      </w:r>
      <w:r w:rsidR="006000FE" w:rsidRPr="00573F0F">
        <w:rPr>
          <w:rFonts w:ascii="Arial" w:hAnsi="Arial" w:cs="Arial"/>
        </w:rPr>
        <w:t xml:space="preserve"> verifica </w:t>
      </w:r>
      <w:r w:rsidR="00910498" w:rsidRPr="00573F0F">
        <w:rPr>
          <w:rFonts w:ascii="Arial" w:hAnsi="Arial" w:cs="Arial"/>
        </w:rPr>
        <w:t xml:space="preserve">documentele constitutive ale persoanei juridice beneficiare. </w:t>
      </w:r>
    </w:p>
    <w:p w14:paraId="628AB6F4" w14:textId="691F1C60" w:rsidR="00D22A00" w:rsidRPr="00573F0F" w:rsidRDefault="00D22A00" w:rsidP="00D22A00">
      <w:pPr>
        <w:spacing w:after="0"/>
        <w:jc w:val="both"/>
        <w:rPr>
          <w:rFonts w:ascii="Arial" w:hAnsi="Arial" w:cs="Arial"/>
        </w:rPr>
      </w:pPr>
      <w:r w:rsidRPr="00573F0F">
        <w:rPr>
          <w:rFonts w:ascii="Arial" w:hAnsi="Arial" w:cs="Arial"/>
        </w:rPr>
        <w:t>•</w:t>
      </w:r>
      <w:r w:rsidR="00C90CE3" w:rsidRPr="00573F0F">
        <w:rPr>
          <w:rFonts w:ascii="Arial" w:hAnsi="Arial" w:cs="Arial"/>
        </w:rPr>
        <w:t xml:space="preserve">Servciul </w:t>
      </w:r>
      <w:r w:rsidRPr="00573F0F">
        <w:rPr>
          <w:rFonts w:ascii="Arial" w:hAnsi="Arial" w:cs="Arial"/>
        </w:rPr>
        <w:t xml:space="preserve">trebuie sa fie in corelare cu orice strategie de dezvoltare nationala/regionala/judeteana/locala aprobata, corespunzatoare domeniului de </w:t>
      </w:r>
      <w:r w:rsidR="00C90CE3" w:rsidRPr="00573F0F">
        <w:rPr>
          <w:rFonts w:ascii="Arial" w:hAnsi="Arial" w:cs="Arial"/>
        </w:rPr>
        <w:t>acțiune</w:t>
      </w:r>
      <w:r w:rsidRPr="00573F0F">
        <w:rPr>
          <w:rFonts w:ascii="Arial" w:hAnsi="Arial" w:cs="Arial"/>
        </w:rPr>
        <w:t>;</w:t>
      </w:r>
      <w:r w:rsidR="00BC1E86" w:rsidRPr="00573F0F">
        <w:rPr>
          <w:rFonts w:ascii="Arial" w:hAnsi="Arial" w:cs="Arial"/>
        </w:rPr>
        <w:t xml:space="preserve"> Se va verifica extrasul din strategie, din care rezultă că </w:t>
      </w:r>
      <w:r w:rsidR="00D510F1" w:rsidRPr="00573F0F">
        <w:rPr>
          <w:rFonts w:ascii="Arial" w:hAnsi="Arial" w:cs="Arial"/>
        </w:rPr>
        <w:t xml:space="preserve">proiectul </w:t>
      </w:r>
      <w:r w:rsidR="00BC1E86" w:rsidRPr="00573F0F">
        <w:rPr>
          <w:rFonts w:ascii="Arial" w:hAnsi="Arial" w:cs="Arial"/>
        </w:rPr>
        <w:t xml:space="preserve">este în corelare cu una sau mai multe strategii de dezvoltare națională/regională/județeană/locală aprobată, corespunzătoare domeniului de </w:t>
      </w:r>
      <w:r w:rsidR="00D510F1" w:rsidRPr="00573F0F">
        <w:rPr>
          <w:rFonts w:ascii="Arial" w:hAnsi="Arial" w:cs="Arial"/>
        </w:rPr>
        <w:t>actiune</w:t>
      </w:r>
      <w:r w:rsidR="00BC1E86" w:rsidRPr="00573F0F">
        <w:rPr>
          <w:rFonts w:ascii="Arial" w:hAnsi="Arial" w:cs="Arial"/>
        </w:rPr>
        <w:t xml:space="preserve">, sau un document eliberat de GAL Microregiunea Horezu/Consiliul Judetean Valcea/UAT membru GAL/alta autoritate competenta prin care se certifica incadrarea </w:t>
      </w:r>
      <w:r w:rsidR="00D510F1" w:rsidRPr="00573F0F">
        <w:rPr>
          <w:rFonts w:ascii="Arial" w:hAnsi="Arial" w:cs="Arial"/>
        </w:rPr>
        <w:t xml:space="preserve">proiectuluii </w:t>
      </w:r>
      <w:r w:rsidR="00BC1E86" w:rsidRPr="00573F0F">
        <w:rPr>
          <w:rFonts w:ascii="Arial" w:hAnsi="Arial" w:cs="Arial"/>
        </w:rPr>
        <w:t>intr-o strategie de dezvoltare națională/regională/județeană/locală aprobată.</w:t>
      </w:r>
    </w:p>
    <w:p w14:paraId="7E99A09A" w14:textId="7D2912BE" w:rsidR="00D22A00" w:rsidRPr="00555473" w:rsidRDefault="00D22A00" w:rsidP="00D22A00">
      <w:pPr>
        <w:spacing w:after="0"/>
        <w:jc w:val="both"/>
        <w:rPr>
          <w:rFonts w:ascii="Arial" w:hAnsi="Arial" w:cs="Arial"/>
        </w:rPr>
      </w:pPr>
      <w:r w:rsidRPr="00573F0F">
        <w:rPr>
          <w:rFonts w:ascii="Arial" w:hAnsi="Arial" w:cs="Arial"/>
        </w:rPr>
        <w:t xml:space="preserve">• </w:t>
      </w:r>
      <w:r w:rsidR="001624B5" w:rsidRPr="00573F0F">
        <w:rPr>
          <w:rFonts w:ascii="Arial" w:hAnsi="Arial" w:cs="Arial"/>
        </w:rPr>
        <w:t xml:space="preserve">Serviciul </w:t>
      </w:r>
      <w:r w:rsidRPr="00573F0F">
        <w:rPr>
          <w:rFonts w:ascii="Arial" w:hAnsi="Arial" w:cs="Arial"/>
        </w:rPr>
        <w:t>trebuie sa demonstreze necesitatea, oportunitatea și potentialul de dezvoltare al turismului in teritoriul GAL Microregiunea Horezu;</w:t>
      </w:r>
      <w:r w:rsidR="00BC1E86" w:rsidRPr="00573F0F">
        <w:rPr>
          <w:rFonts w:ascii="Arial" w:hAnsi="Arial" w:cs="Arial"/>
        </w:rPr>
        <w:t xml:space="preserve"> Se vor verifica Hotărârea Adunarii Generale a </w:t>
      </w:r>
      <w:r w:rsidR="00EB13A3" w:rsidRPr="00573F0F">
        <w:rPr>
          <w:rFonts w:ascii="Arial" w:hAnsi="Arial" w:cs="Arial"/>
        </w:rPr>
        <w:t>Asociatiei/Fundatiei</w:t>
      </w:r>
      <w:r w:rsidR="00BC1E86" w:rsidRPr="00573F0F">
        <w:rPr>
          <w:rFonts w:ascii="Arial" w:hAnsi="Arial" w:cs="Arial"/>
        </w:rPr>
        <w:t>/</w:t>
      </w:r>
      <w:r w:rsidR="00BC1E86" w:rsidRPr="00573F0F">
        <w:rPr>
          <w:rFonts w:ascii="Arial" w:hAnsi="Arial" w:cs="Arial"/>
          <w:color w:val="000000" w:themeColor="text1"/>
        </w:rPr>
        <w:t>Societatii cooperative meșteșugărești</w:t>
      </w:r>
      <w:r w:rsidR="00BC1E86" w:rsidRPr="00573F0F">
        <w:rPr>
          <w:rFonts w:ascii="Arial" w:hAnsi="Arial" w:cs="Arial"/>
        </w:rPr>
        <w:t>.</w:t>
      </w:r>
    </w:p>
    <w:p w14:paraId="0579B53F" w14:textId="77777777" w:rsidR="00D22A00" w:rsidRPr="00555473" w:rsidRDefault="00D22A00" w:rsidP="00AA2500">
      <w:pPr>
        <w:spacing w:after="0"/>
        <w:jc w:val="both"/>
        <w:rPr>
          <w:rFonts w:ascii="Arial" w:hAnsi="Arial" w:cs="Arial"/>
          <w:color w:val="000000" w:themeColor="text1"/>
        </w:rPr>
      </w:pPr>
    </w:p>
    <w:p w14:paraId="292ADF4C" w14:textId="77777777" w:rsidR="00262AE6" w:rsidRPr="00555473" w:rsidRDefault="00262AE6" w:rsidP="00391876">
      <w:pPr>
        <w:autoSpaceDE w:val="0"/>
        <w:autoSpaceDN w:val="0"/>
        <w:adjustRightInd w:val="0"/>
        <w:spacing w:after="0" w:line="240" w:lineRule="auto"/>
        <w:rPr>
          <w:rFonts w:ascii="Arial" w:hAnsi="Arial" w:cs="Arial"/>
          <w:color w:val="000000" w:themeColor="text1"/>
        </w:rPr>
      </w:pPr>
    </w:p>
    <w:p w14:paraId="6CC51CEE" w14:textId="77777777" w:rsidR="000E56CA" w:rsidRPr="00555473" w:rsidRDefault="000E56CA" w:rsidP="00AF3246">
      <w:pPr>
        <w:pStyle w:val="Listparagraf"/>
        <w:numPr>
          <w:ilvl w:val="1"/>
          <w:numId w:val="22"/>
        </w:numPr>
        <w:spacing w:after="0"/>
        <w:jc w:val="both"/>
        <w:rPr>
          <w:rFonts w:ascii="Arial" w:hAnsi="Arial" w:cs="Arial"/>
          <w:b/>
          <w:color w:val="000000" w:themeColor="text1"/>
        </w:rPr>
      </w:pPr>
      <w:r w:rsidRPr="00555473">
        <w:rPr>
          <w:rFonts w:ascii="Arial" w:hAnsi="Arial" w:cs="Arial"/>
          <w:b/>
          <w:color w:val="000000" w:themeColor="text1"/>
        </w:rPr>
        <w:t>Tipuri de actiuni eligibile:</w:t>
      </w:r>
    </w:p>
    <w:p w14:paraId="60F3CABF" w14:textId="77777777" w:rsidR="00AF3246" w:rsidRPr="00555473" w:rsidRDefault="00AF3246" w:rsidP="00AF3246">
      <w:pPr>
        <w:spacing w:after="0"/>
        <w:jc w:val="both"/>
        <w:rPr>
          <w:rFonts w:ascii="Arial" w:hAnsi="Arial" w:cs="Arial"/>
          <w:b/>
          <w:color w:val="000000" w:themeColor="text1"/>
        </w:rPr>
      </w:pPr>
    </w:p>
    <w:p w14:paraId="03B5FDFF" w14:textId="77777777" w:rsidR="00AF3246" w:rsidRPr="00555473" w:rsidRDefault="00AF3246" w:rsidP="00AF3246">
      <w:pPr>
        <w:pStyle w:val="Listparagraf"/>
        <w:numPr>
          <w:ilvl w:val="1"/>
          <w:numId w:val="39"/>
        </w:numPr>
        <w:spacing w:after="0"/>
        <w:ind w:left="0" w:firstLine="0"/>
        <w:jc w:val="both"/>
        <w:rPr>
          <w:rFonts w:ascii="Arial" w:hAnsi="Arial" w:cs="Arial"/>
          <w:color w:val="000000" w:themeColor="text1"/>
        </w:rPr>
      </w:pPr>
      <w:r w:rsidRPr="00555473">
        <w:rPr>
          <w:rFonts w:ascii="Arial" w:hAnsi="Arial" w:cs="Arial"/>
          <w:color w:val="000000" w:themeColor="text1"/>
        </w:rPr>
        <w:t>Realizarea, concepţia, multiplicarea si difuzarea eficienta si profesionistă a materialelor de promovare</w:t>
      </w:r>
      <w:r w:rsidR="00BA5E2B">
        <w:rPr>
          <w:rFonts w:ascii="Arial" w:hAnsi="Arial" w:cs="Arial"/>
          <w:color w:val="000000" w:themeColor="text1"/>
        </w:rPr>
        <w:t xml:space="preserve"> a teritoriului GAL si a produselor/atractiilor locale</w:t>
      </w:r>
      <w:r w:rsidRPr="00555473">
        <w:rPr>
          <w:rFonts w:ascii="Arial" w:hAnsi="Arial" w:cs="Arial"/>
          <w:color w:val="000000" w:themeColor="text1"/>
        </w:rPr>
        <w:t>;</w:t>
      </w:r>
    </w:p>
    <w:p w14:paraId="77DDD5BB" w14:textId="77777777" w:rsidR="00AF3246" w:rsidRPr="00555473" w:rsidRDefault="00AF3246" w:rsidP="00AF3246">
      <w:pPr>
        <w:pStyle w:val="Listparagraf"/>
        <w:numPr>
          <w:ilvl w:val="1"/>
          <w:numId w:val="39"/>
        </w:numPr>
        <w:spacing w:after="0"/>
        <w:ind w:left="0" w:firstLine="0"/>
        <w:jc w:val="both"/>
        <w:rPr>
          <w:rFonts w:ascii="Arial" w:hAnsi="Arial" w:cs="Arial"/>
          <w:color w:val="000000" w:themeColor="text1"/>
        </w:rPr>
      </w:pPr>
      <w:r w:rsidRPr="00555473">
        <w:rPr>
          <w:rFonts w:ascii="Arial" w:hAnsi="Arial" w:cs="Arial"/>
          <w:color w:val="000000" w:themeColor="text1"/>
        </w:rPr>
        <w:t xml:space="preserve">Promovarea superioara a evenimentelor locale pentru evolutia acestora de la stadiul actual de manifestari cu caracter local la o anvergura regionala si nationala; </w:t>
      </w:r>
    </w:p>
    <w:p w14:paraId="145D6CAF" w14:textId="77777777" w:rsidR="00AF3246" w:rsidRPr="00555473" w:rsidRDefault="00AF3246" w:rsidP="00AF3246">
      <w:pPr>
        <w:pStyle w:val="Listparagraf"/>
        <w:numPr>
          <w:ilvl w:val="1"/>
          <w:numId w:val="39"/>
        </w:numPr>
        <w:spacing w:after="0"/>
        <w:ind w:left="0" w:firstLine="0"/>
        <w:jc w:val="both"/>
        <w:rPr>
          <w:rFonts w:ascii="Arial" w:hAnsi="Arial" w:cs="Arial"/>
          <w:color w:val="000000" w:themeColor="text1"/>
        </w:rPr>
      </w:pPr>
      <w:r w:rsidRPr="00555473">
        <w:rPr>
          <w:rFonts w:ascii="Arial" w:hAnsi="Arial" w:cs="Arial"/>
          <w:color w:val="000000" w:themeColor="text1"/>
        </w:rPr>
        <w:t>Participari la targuri nationale cu profil turistic in vederea deschiderii unor punti directe catre operatorii din turism dar si direct spre potentialii vizitatori ai zonei GAL Microregiunea Horezu;</w:t>
      </w:r>
    </w:p>
    <w:p w14:paraId="5F1F31E4" w14:textId="77777777" w:rsidR="00AF3246" w:rsidRPr="00EA10BD" w:rsidRDefault="00AF3246" w:rsidP="00486088">
      <w:pPr>
        <w:pStyle w:val="Listparagraf"/>
        <w:numPr>
          <w:ilvl w:val="1"/>
          <w:numId w:val="39"/>
        </w:numPr>
        <w:spacing w:after="0"/>
        <w:ind w:left="0" w:firstLine="0"/>
        <w:jc w:val="both"/>
        <w:rPr>
          <w:rFonts w:ascii="Arial" w:hAnsi="Arial" w:cs="Arial"/>
          <w:color w:val="000000" w:themeColor="text1"/>
        </w:rPr>
      </w:pPr>
      <w:r w:rsidRPr="00EA10BD">
        <w:rPr>
          <w:rFonts w:ascii="Arial" w:hAnsi="Arial" w:cs="Arial"/>
          <w:color w:val="000000" w:themeColor="text1"/>
        </w:rPr>
        <w:t>Utilizarea mijloacelor mass-media (video, audio, tiparituri) si a societăţii informaţionale</w:t>
      </w:r>
      <w:r w:rsidR="00BA5E2B" w:rsidRPr="00EA10BD">
        <w:rPr>
          <w:rFonts w:ascii="Arial" w:hAnsi="Arial" w:cs="Arial"/>
          <w:color w:val="000000" w:themeColor="text1"/>
        </w:rPr>
        <w:t xml:space="preserve"> pentru promovarea teritoriului GAL si a produselor/atractiilor locale</w:t>
      </w:r>
      <w:r w:rsidRPr="00EA10BD">
        <w:rPr>
          <w:rFonts w:ascii="Arial" w:hAnsi="Arial" w:cs="Arial"/>
          <w:color w:val="000000" w:themeColor="text1"/>
        </w:rPr>
        <w:t>;</w:t>
      </w:r>
    </w:p>
    <w:p w14:paraId="4AC9DA22" w14:textId="77777777" w:rsidR="00AF3246" w:rsidRPr="00EA10BD" w:rsidRDefault="00AF3246" w:rsidP="00AF3246">
      <w:pPr>
        <w:pStyle w:val="Listparagraf"/>
        <w:numPr>
          <w:ilvl w:val="1"/>
          <w:numId w:val="39"/>
        </w:numPr>
        <w:spacing w:after="0"/>
        <w:ind w:left="0" w:firstLine="0"/>
        <w:jc w:val="both"/>
        <w:rPr>
          <w:rFonts w:ascii="Arial" w:hAnsi="Arial" w:cs="Arial"/>
          <w:color w:val="000000" w:themeColor="text1"/>
        </w:rPr>
      </w:pPr>
      <w:r w:rsidRPr="00EA10BD">
        <w:rPr>
          <w:rFonts w:ascii="Arial" w:hAnsi="Arial" w:cs="Arial"/>
          <w:color w:val="000000" w:themeColor="text1"/>
        </w:rPr>
        <w:lastRenderedPageBreak/>
        <w:t>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14:paraId="3CC2302E" w14:textId="77777777" w:rsidR="00511860" w:rsidRDefault="00511860" w:rsidP="00511860">
      <w:pPr>
        <w:spacing w:after="0"/>
        <w:jc w:val="both"/>
        <w:rPr>
          <w:rFonts w:ascii="Arial" w:hAnsi="Arial" w:cs="Arial"/>
          <w:color w:val="000000" w:themeColor="text1"/>
        </w:rPr>
      </w:pPr>
    </w:p>
    <w:p w14:paraId="408C52DA" w14:textId="77777777" w:rsidR="00BA5E2B" w:rsidRDefault="00BA5E2B" w:rsidP="002D2DDC">
      <w:pPr>
        <w:spacing w:after="0"/>
        <w:jc w:val="both"/>
        <w:rPr>
          <w:rFonts w:ascii="Arial" w:hAnsi="Arial" w:cs="Arial"/>
          <w:color w:val="000000" w:themeColor="text1"/>
        </w:rPr>
      </w:pPr>
    </w:p>
    <w:p w14:paraId="62535900" w14:textId="77777777" w:rsidR="002D2DDC" w:rsidRDefault="00CE18BC" w:rsidP="002D2DDC">
      <w:pPr>
        <w:spacing w:after="0"/>
        <w:jc w:val="both"/>
        <w:rPr>
          <w:rFonts w:ascii="Arial" w:hAnsi="Arial" w:cs="Arial"/>
          <w:color w:val="000000" w:themeColor="text1"/>
        </w:rPr>
      </w:pPr>
      <w:r w:rsidRPr="005471E5">
        <w:rPr>
          <w:rFonts w:ascii="Arial" w:hAnsi="Arial" w:cs="Arial"/>
          <w:color w:val="000000" w:themeColor="text1"/>
        </w:rPr>
        <w:t xml:space="preserve">Pentru beneficiari eligibili societati cooperative mestesugaresti de gradul 1, operaţiunile </w:t>
      </w:r>
      <w:r w:rsidR="002D2DDC" w:rsidRPr="005471E5">
        <w:rPr>
          <w:rFonts w:ascii="Arial" w:hAnsi="Arial" w:cs="Arial"/>
          <w:color w:val="000000" w:themeColor="text1"/>
        </w:rPr>
        <w:t>şi cheltuielile sunt eligibile, cu respectarea prevederilor Ordinului MADR nr. 1.731/2015</w:t>
      </w:r>
      <w:r w:rsidR="002D2DDC" w:rsidRPr="005471E5">
        <w:rPr>
          <w:rFonts w:ascii="Arial" w:hAnsi="Arial" w:cs="Arial"/>
          <w:i/>
          <w:iCs/>
          <w:color w:val="000000" w:themeColor="text1"/>
        </w:rPr>
        <w:t xml:space="preserve">, privind instituirea schemei de ajutor de minimis "Sprijin acordat microîntreprinderilor </w:t>
      </w:r>
      <w:r w:rsidR="00964276" w:rsidRPr="005471E5">
        <w:rPr>
          <w:rFonts w:ascii="Arial" w:hAnsi="Arial" w:cs="Arial"/>
          <w:i/>
          <w:iCs/>
          <w:color w:val="000000" w:themeColor="text1"/>
        </w:rPr>
        <w:t>s</w:t>
      </w:r>
      <w:r w:rsidR="002D2DDC" w:rsidRPr="005471E5">
        <w:rPr>
          <w:rFonts w:ascii="Arial" w:hAnsi="Arial" w:cs="Arial"/>
          <w:i/>
          <w:iCs/>
          <w:color w:val="000000" w:themeColor="text1"/>
        </w:rPr>
        <w:t>i întreprinderilor mici din spa</w:t>
      </w:r>
      <w:r w:rsidR="00964276" w:rsidRPr="005471E5">
        <w:rPr>
          <w:rFonts w:ascii="Arial" w:hAnsi="Arial" w:cs="Arial"/>
          <w:i/>
          <w:iCs/>
          <w:color w:val="000000" w:themeColor="text1"/>
        </w:rPr>
        <w:t>t</w:t>
      </w:r>
      <w:r w:rsidR="002D2DDC" w:rsidRPr="005471E5">
        <w:rPr>
          <w:rFonts w:ascii="Arial" w:hAnsi="Arial" w:cs="Arial"/>
          <w:i/>
          <w:iCs/>
          <w:color w:val="000000" w:themeColor="text1"/>
        </w:rPr>
        <w:t>iul rural pentru înfiin</w:t>
      </w:r>
      <w:r w:rsidR="00964276" w:rsidRPr="005471E5">
        <w:rPr>
          <w:rFonts w:ascii="Arial" w:hAnsi="Arial" w:cs="Arial"/>
          <w:i/>
          <w:iCs/>
          <w:color w:val="000000" w:themeColor="text1"/>
        </w:rPr>
        <w:t>s</w:t>
      </w:r>
      <w:r w:rsidR="002D2DDC" w:rsidRPr="005471E5">
        <w:rPr>
          <w:rFonts w:ascii="Arial" w:hAnsi="Arial" w:cs="Arial"/>
          <w:i/>
          <w:iCs/>
          <w:color w:val="000000" w:themeColor="text1"/>
        </w:rPr>
        <w:t xml:space="preserve">area </w:t>
      </w:r>
      <w:r w:rsidR="00964276" w:rsidRPr="005471E5">
        <w:rPr>
          <w:rFonts w:ascii="Arial" w:hAnsi="Arial" w:cs="Arial"/>
          <w:i/>
          <w:iCs/>
          <w:color w:val="000000" w:themeColor="text1"/>
        </w:rPr>
        <w:t>s</w:t>
      </w:r>
      <w:r w:rsidR="002D2DDC" w:rsidRPr="005471E5">
        <w:rPr>
          <w:rFonts w:ascii="Arial" w:hAnsi="Arial" w:cs="Arial"/>
          <w:i/>
          <w:iCs/>
          <w:color w:val="000000" w:themeColor="text1"/>
        </w:rPr>
        <w:t>i dezvoltarea activită</w:t>
      </w:r>
      <w:r w:rsidR="00964276" w:rsidRPr="005471E5">
        <w:rPr>
          <w:rFonts w:ascii="Arial" w:hAnsi="Arial" w:cs="Arial"/>
          <w:i/>
          <w:iCs/>
          <w:color w:val="000000" w:themeColor="text1"/>
        </w:rPr>
        <w:t>t</w:t>
      </w:r>
      <w:r w:rsidR="002D2DDC" w:rsidRPr="005471E5">
        <w:rPr>
          <w:rFonts w:ascii="Arial" w:hAnsi="Arial" w:cs="Arial"/>
          <w:i/>
          <w:iCs/>
          <w:color w:val="000000" w:themeColor="text1"/>
        </w:rPr>
        <w:t xml:space="preserve">ilor economice neagricole", </w:t>
      </w:r>
      <w:r w:rsidR="002D2DDC" w:rsidRPr="005471E5">
        <w:rPr>
          <w:rFonts w:ascii="Arial" w:hAnsi="Arial" w:cs="Arial"/>
          <w:color w:val="000000" w:themeColor="text1"/>
        </w:rPr>
        <w:t>cu modificările și completările ulterioare.</w:t>
      </w:r>
      <w:r w:rsidR="002D2DDC" w:rsidRPr="00555473">
        <w:rPr>
          <w:rFonts w:ascii="Arial" w:hAnsi="Arial" w:cs="Arial"/>
          <w:color w:val="000000" w:themeColor="text1"/>
        </w:rPr>
        <w:t xml:space="preserve"> </w:t>
      </w:r>
    </w:p>
    <w:p w14:paraId="66462FDC" w14:textId="77777777" w:rsidR="00183323" w:rsidRDefault="00183323" w:rsidP="002D2DDC">
      <w:pPr>
        <w:spacing w:after="0"/>
        <w:jc w:val="both"/>
        <w:rPr>
          <w:rFonts w:ascii="Arial" w:hAnsi="Arial" w:cs="Arial"/>
          <w:color w:val="000000" w:themeColor="text1"/>
        </w:rPr>
      </w:pPr>
    </w:p>
    <w:p w14:paraId="2DA70A14" w14:textId="58E994EB" w:rsidR="00183323" w:rsidRPr="00555473" w:rsidRDefault="00183323" w:rsidP="002D2DDC">
      <w:pPr>
        <w:spacing w:after="0"/>
        <w:jc w:val="both"/>
        <w:rPr>
          <w:rFonts w:ascii="Arial" w:hAnsi="Arial" w:cs="Arial"/>
          <w:color w:val="000000" w:themeColor="text1"/>
        </w:rPr>
      </w:pPr>
      <w:r>
        <w:rPr>
          <w:rFonts w:ascii="Arial" w:hAnsi="Arial" w:cs="Arial"/>
          <w:color w:val="000000" w:themeColor="text1"/>
        </w:rPr>
        <w:t xml:space="preserve">ATENTIE: </w:t>
      </w:r>
      <w:r w:rsidRPr="00183323">
        <w:rPr>
          <w:rFonts w:ascii="Arial" w:hAnsi="Arial" w:cs="Arial"/>
          <w:color w:val="000000" w:themeColor="text1"/>
        </w:rPr>
        <w:t xml:space="preserve">Conform prevederilor procedurale, indeplinirea obiectivelor proiectului nu poate fi asigurata in exclusivitate prin contracte externalizate. </w:t>
      </w:r>
      <w:r>
        <w:rPr>
          <w:rFonts w:ascii="Arial" w:hAnsi="Arial" w:cs="Arial"/>
          <w:color w:val="000000" w:themeColor="text1"/>
        </w:rPr>
        <w:t>S</w:t>
      </w:r>
      <w:r w:rsidRPr="00183323">
        <w:rPr>
          <w:rFonts w:ascii="Arial" w:hAnsi="Arial" w:cs="Arial"/>
          <w:color w:val="000000" w:themeColor="text1"/>
        </w:rPr>
        <w:t>olicitanții trebuie să demonstreze că dispun de personal calificat</w:t>
      </w:r>
      <w:r>
        <w:rPr>
          <w:rFonts w:ascii="Arial" w:hAnsi="Arial" w:cs="Arial"/>
          <w:color w:val="000000" w:themeColor="text1"/>
        </w:rPr>
        <w:t xml:space="preserve"> pentru realizarea obiectivului proiectului.</w:t>
      </w:r>
      <w:r w:rsidRPr="00183323">
        <w:rPr>
          <w:rFonts w:ascii="Arial" w:hAnsi="Arial" w:cs="Arial"/>
          <w:color w:val="000000" w:themeColor="text1"/>
        </w:rPr>
        <w:t xml:space="preserve"> </w:t>
      </w:r>
      <w:r>
        <w:rPr>
          <w:rFonts w:ascii="Arial" w:hAnsi="Arial" w:cs="Arial"/>
          <w:color w:val="000000" w:themeColor="text1"/>
        </w:rPr>
        <w:t>I</w:t>
      </w:r>
      <w:r w:rsidRPr="00183323">
        <w:rPr>
          <w:rFonts w:ascii="Arial" w:hAnsi="Arial" w:cs="Arial"/>
          <w:color w:val="000000" w:themeColor="text1"/>
        </w:rPr>
        <w:t xml:space="preserve">n situația în care solicitantul nu dispune de personal specializat pentru îndeplinirea </w:t>
      </w:r>
      <w:r>
        <w:rPr>
          <w:rFonts w:ascii="Arial" w:hAnsi="Arial" w:cs="Arial"/>
          <w:color w:val="000000" w:themeColor="text1"/>
        </w:rPr>
        <w:t>acestuia</w:t>
      </w:r>
      <w:r w:rsidRPr="00183323">
        <w:rPr>
          <w:rFonts w:ascii="Arial" w:hAnsi="Arial" w:cs="Arial"/>
          <w:color w:val="000000" w:themeColor="text1"/>
        </w:rPr>
        <w:t xml:space="preserve">, se va menționa că experții implicați în derularea proiectului vor fi asigurați parțial în baza unor contracte externalizate de prestări servicii. Se vor indica categoriile de experți care fac obiectul serviciilor externalizate, precum și cerințele care trebuie îndeplinite de aceștia, corelate cu obiectivul proiectului.  </w:t>
      </w:r>
    </w:p>
    <w:p w14:paraId="328A3835" w14:textId="77777777" w:rsidR="002D2DDC" w:rsidRPr="00555473" w:rsidRDefault="002D2DDC" w:rsidP="004C4B8E">
      <w:pPr>
        <w:spacing w:after="0"/>
        <w:jc w:val="both"/>
        <w:rPr>
          <w:rFonts w:ascii="Arial" w:hAnsi="Arial" w:cs="Arial"/>
          <w:color w:val="000000" w:themeColor="text1"/>
        </w:rPr>
      </w:pPr>
    </w:p>
    <w:p w14:paraId="7B9B0F9C" w14:textId="77777777" w:rsidR="000E56CA" w:rsidRPr="00555473" w:rsidRDefault="000E56CA" w:rsidP="000E56CA">
      <w:pPr>
        <w:spacing w:after="0"/>
        <w:jc w:val="both"/>
        <w:rPr>
          <w:rFonts w:ascii="Arial" w:hAnsi="Arial" w:cs="Arial"/>
          <w:b/>
          <w:bCs/>
          <w:color w:val="000000" w:themeColor="text1"/>
        </w:rPr>
      </w:pPr>
      <w:r w:rsidRPr="00555473">
        <w:rPr>
          <w:rFonts w:ascii="Arial" w:hAnsi="Arial" w:cs="Arial"/>
          <w:b/>
          <w:bCs/>
          <w:color w:val="000000" w:themeColor="text1"/>
        </w:rPr>
        <w:t>5.3 Tipuri de actiuni neeligibile:</w:t>
      </w:r>
    </w:p>
    <w:p w14:paraId="06B2C305" w14:textId="77777777" w:rsidR="00AF3246" w:rsidRPr="00555473" w:rsidRDefault="00AF3246" w:rsidP="00AF3246">
      <w:pPr>
        <w:autoSpaceDE w:val="0"/>
        <w:autoSpaceDN w:val="0"/>
        <w:adjustRightInd w:val="0"/>
        <w:spacing w:after="0" w:line="240" w:lineRule="auto"/>
        <w:rPr>
          <w:rFonts w:ascii="Arial" w:hAnsi="Arial" w:cs="Arial"/>
          <w:color w:val="000000" w:themeColor="text1"/>
        </w:rPr>
      </w:pPr>
      <w:r w:rsidRPr="00555473">
        <w:rPr>
          <w:rFonts w:ascii="Arial" w:hAnsi="Arial" w:cs="Arial"/>
          <w:color w:val="000000" w:themeColor="text1"/>
        </w:rPr>
        <w:t>-Prestarea de servicii sau activitati agricole;</w:t>
      </w:r>
    </w:p>
    <w:p w14:paraId="12F0474C" w14:textId="77777777" w:rsidR="00AF3246" w:rsidRPr="00555473" w:rsidRDefault="00AF3246" w:rsidP="00AF3246">
      <w:pPr>
        <w:autoSpaceDE w:val="0"/>
        <w:autoSpaceDN w:val="0"/>
        <w:adjustRightInd w:val="0"/>
        <w:spacing w:after="0" w:line="240" w:lineRule="auto"/>
        <w:rPr>
          <w:rFonts w:ascii="Arial" w:hAnsi="Arial" w:cs="Arial"/>
          <w:color w:val="000000" w:themeColor="text1"/>
        </w:rPr>
      </w:pPr>
      <w:r w:rsidRPr="00555473">
        <w:rPr>
          <w:rFonts w:ascii="Arial" w:hAnsi="Arial" w:cs="Arial"/>
          <w:color w:val="000000" w:themeColor="text1"/>
        </w:rPr>
        <w:t>-Achizitia de bunuri second-hand</w:t>
      </w:r>
    </w:p>
    <w:p w14:paraId="26EBF618" w14:textId="77777777" w:rsidR="006D4996" w:rsidRPr="00555473" w:rsidRDefault="00AF3246" w:rsidP="00AF3246">
      <w:pPr>
        <w:autoSpaceDE w:val="0"/>
        <w:autoSpaceDN w:val="0"/>
        <w:adjustRightInd w:val="0"/>
        <w:spacing w:after="0" w:line="240" w:lineRule="auto"/>
        <w:rPr>
          <w:rFonts w:ascii="Arial" w:hAnsi="Arial" w:cs="Arial"/>
          <w:color w:val="000000" w:themeColor="text1"/>
        </w:rPr>
      </w:pPr>
      <w:r w:rsidRPr="00555473">
        <w:rPr>
          <w:rFonts w:ascii="Arial" w:hAnsi="Arial" w:cs="Arial"/>
          <w:color w:val="000000" w:themeColor="text1"/>
        </w:rPr>
        <w:t>-Achizitia de autoturisme si a altor mijloace de transport de marfa sau de persoane.</w:t>
      </w:r>
    </w:p>
    <w:p w14:paraId="454CB522" w14:textId="77777777" w:rsidR="00236F6C" w:rsidRDefault="00236F6C" w:rsidP="00391876">
      <w:pPr>
        <w:autoSpaceDE w:val="0"/>
        <w:autoSpaceDN w:val="0"/>
        <w:adjustRightInd w:val="0"/>
        <w:spacing w:after="0" w:line="240" w:lineRule="auto"/>
        <w:rPr>
          <w:rFonts w:ascii="Arial" w:hAnsi="Arial" w:cs="Arial"/>
          <w:color w:val="000000" w:themeColor="text1"/>
        </w:rPr>
      </w:pPr>
    </w:p>
    <w:p w14:paraId="2ACDBEF5" w14:textId="77777777" w:rsidR="0010750E" w:rsidRDefault="0010750E" w:rsidP="00391876">
      <w:pPr>
        <w:autoSpaceDE w:val="0"/>
        <w:autoSpaceDN w:val="0"/>
        <w:adjustRightInd w:val="0"/>
        <w:spacing w:after="0" w:line="240" w:lineRule="auto"/>
        <w:rPr>
          <w:rFonts w:ascii="Arial" w:hAnsi="Arial" w:cs="Arial"/>
          <w:color w:val="000000" w:themeColor="text1"/>
        </w:rPr>
      </w:pPr>
    </w:p>
    <w:p w14:paraId="34361139"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193F8E2D"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63E1F5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084592B8"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701A5A35"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E039A64"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2B46C0F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5465F7B5"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66DCC021"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DC3A8F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16364362"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AC3C1CC"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02EE759F"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11230552"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078FC2E2"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1340309"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3654D2F"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504EC08A"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783D5E5F"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655A6675"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581991C3"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67F9B7F6"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72133533" w14:textId="77777777" w:rsidR="00FE5157" w:rsidRDefault="00FE5157" w:rsidP="00391876">
      <w:pPr>
        <w:autoSpaceDE w:val="0"/>
        <w:autoSpaceDN w:val="0"/>
        <w:adjustRightInd w:val="0"/>
        <w:spacing w:after="0" w:line="240" w:lineRule="auto"/>
        <w:rPr>
          <w:rFonts w:ascii="Arial" w:hAnsi="Arial" w:cs="Arial"/>
          <w:color w:val="000000" w:themeColor="text1"/>
        </w:rPr>
      </w:pPr>
    </w:p>
    <w:p w14:paraId="35238F31" w14:textId="77777777" w:rsidR="0010750E" w:rsidRPr="00555473" w:rsidRDefault="0010750E" w:rsidP="00391876">
      <w:pPr>
        <w:autoSpaceDE w:val="0"/>
        <w:autoSpaceDN w:val="0"/>
        <w:adjustRightInd w:val="0"/>
        <w:spacing w:after="0" w:line="240" w:lineRule="auto"/>
        <w:rPr>
          <w:rFonts w:ascii="Arial" w:hAnsi="Arial" w:cs="Arial"/>
          <w:color w:val="000000" w:themeColor="text1"/>
        </w:rPr>
      </w:pPr>
    </w:p>
    <w:p w14:paraId="30390971" w14:textId="77777777" w:rsidR="0067068C" w:rsidRPr="00555473" w:rsidRDefault="0067068C" w:rsidP="00AF3246">
      <w:pPr>
        <w:pStyle w:val="Citatintens"/>
        <w:ind w:left="0"/>
        <w:rPr>
          <w:rFonts w:ascii="Arial" w:hAnsi="Arial" w:cs="Arial"/>
        </w:rPr>
      </w:pPr>
      <w:r w:rsidRPr="00555473">
        <w:rPr>
          <w:rFonts w:ascii="Arial" w:hAnsi="Arial" w:cs="Arial"/>
        </w:rPr>
        <w:lastRenderedPageBreak/>
        <w:t>Capitolul 6 - Cheltuieli eligibile şi neeligibile</w:t>
      </w:r>
    </w:p>
    <w:p w14:paraId="172C0833" w14:textId="77777777" w:rsidR="0067068C" w:rsidRPr="00555473" w:rsidRDefault="00F554A4" w:rsidP="001A474B">
      <w:pPr>
        <w:autoSpaceDE w:val="0"/>
        <w:autoSpaceDN w:val="0"/>
        <w:adjustRightInd w:val="0"/>
        <w:spacing w:after="0" w:line="240" w:lineRule="auto"/>
        <w:jc w:val="both"/>
        <w:rPr>
          <w:rFonts w:ascii="Arial" w:hAnsi="Arial" w:cs="Arial"/>
          <w:b/>
          <w:color w:val="000000" w:themeColor="text1"/>
        </w:rPr>
      </w:pPr>
      <w:r w:rsidRPr="00555473">
        <w:rPr>
          <w:rFonts w:ascii="Arial" w:hAnsi="Arial" w:cs="Arial"/>
          <w:color w:val="000000" w:themeColor="text1"/>
        </w:rPr>
        <w:t>În cadrul unui proiect cheltuielile pot fi eligibile şi neeligibile. Finanţarea va fi acordată doar pentru rambursarea cheltuielilor eligibile, cu o intensitate a sprijinului în conformitate cu Fişa măsurii, în limita valorii maxime a sprijinului. Cheltuielile neeligibile vor fi suportate integral de către beneficiarul finanţării.</w:t>
      </w:r>
    </w:p>
    <w:p w14:paraId="0F433F55" w14:textId="77777777" w:rsidR="000E56CA" w:rsidRPr="00555473" w:rsidRDefault="000E56CA" w:rsidP="0067068C">
      <w:pPr>
        <w:autoSpaceDE w:val="0"/>
        <w:autoSpaceDN w:val="0"/>
        <w:adjustRightInd w:val="0"/>
        <w:spacing w:after="0" w:line="240" w:lineRule="auto"/>
        <w:rPr>
          <w:rFonts w:ascii="Arial" w:hAnsi="Arial" w:cs="Arial"/>
          <w:color w:val="000000" w:themeColor="text1"/>
        </w:rPr>
      </w:pPr>
    </w:p>
    <w:p w14:paraId="21E15934" w14:textId="77777777" w:rsidR="000E56CA" w:rsidRPr="00555473" w:rsidRDefault="00CD2F71" w:rsidP="0067068C">
      <w:pPr>
        <w:autoSpaceDE w:val="0"/>
        <w:autoSpaceDN w:val="0"/>
        <w:adjustRightInd w:val="0"/>
        <w:spacing w:after="0" w:line="240" w:lineRule="auto"/>
        <w:rPr>
          <w:rFonts w:ascii="Arial" w:hAnsi="Arial" w:cs="Arial"/>
          <w:b/>
          <w:color w:val="000000" w:themeColor="text1"/>
        </w:rPr>
      </w:pPr>
      <w:r w:rsidRPr="00555473">
        <w:rPr>
          <w:rFonts w:ascii="Arial" w:hAnsi="Arial" w:cs="Arial"/>
          <w:b/>
          <w:color w:val="000000" w:themeColor="text1"/>
        </w:rPr>
        <w:t>6.1</w:t>
      </w:r>
      <w:r w:rsidR="00AF3246" w:rsidRPr="00555473">
        <w:rPr>
          <w:rFonts w:ascii="Arial" w:hAnsi="Arial" w:cs="Arial"/>
          <w:b/>
          <w:color w:val="000000" w:themeColor="text1"/>
        </w:rPr>
        <w:t>.</w:t>
      </w:r>
      <w:r w:rsidRPr="00555473">
        <w:rPr>
          <w:rFonts w:ascii="Arial" w:hAnsi="Arial" w:cs="Arial"/>
          <w:b/>
          <w:color w:val="000000" w:themeColor="text1"/>
        </w:rPr>
        <w:t>Cheltuieli eligibile</w:t>
      </w:r>
    </w:p>
    <w:p w14:paraId="5D27D1A4" w14:textId="77777777" w:rsidR="00CD2F71" w:rsidRPr="00555473" w:rsidRDefault="00CD2F71" w:rsidP="0067068C">
      <w:pPr>
        <w:autoSpaceDE w:val="0"/>
        <w:autoSpaceDN w:val="0"/>
        <w:adjustRightInd w:val="0"/>
        <w:spacing w:after="0" w:line="240" w:lineRule="auto"/>
        <w:rPr>
          <w:rFonts w:ascii="Arial" w:hAnsi="Arial" w:cs="Arial"/>
          <w:color w:val="000000" w:themeColor="text1"/>
        </w:rPr>
      </w:pPr>
    </w:p>
    <w:p w14:paraId="5BA271CB" w14:textId="77777777" w:rsidR="001C321F" w:rsidRPr="00555473" w:rsidRDefault="00CD2F71" w:rsidP="00CD2F71">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Cheltuieli eligibile specifice:</w:t>
      </w:r>
    </w:p>
    <w:p w14:paraId="01F46433" w14:textId="77777777" w:rsidR="002B5664" w:rsidRPr="00555473" w:rsidRDefault="002B5664" w:rsidP="002B5664">
      <w:pPr>
        <w:pStyle w:val="Listparagraf"/>
        <w:spacing w:after="0"/>
        <w:ind w:left="0"/>
        <w:jc w:val="both"/>
        <w:rPr>
          <w:rFonts w:ascii="Arial" w:hAnsi="Arial" w:cs="Arial"/>
          <w:color w:val="000000" w:themeColor="text1"/>
        </w:rPr>
      </w:pPr>
      <w:r w:rsidRPr="00555473">
        <w:rPr>
          <w:rFonts w:ascii="Arial" w:hAnsi="Arial" w:cs="Arial"/>
          <w:color w:val="000000" w:themeColor="text1"/>
        </w:rPr>
        <w:t>- Costuri cu servicii specifice de promovare turistica (conceptie, tiparire, difuzare, postare pe site-uri, inchiriere/montaj standuri, taxe participare targuri, spatii publicitare, servicii informatice, colectare date etc.);</w:t>
      </w:r>
    </w:p>
    <w:p w14:paraId="062F56F6" w14:textId="77777777" w:rsidR="002B5664" w:rsidRPr="00555473" w:rsidRDefault="002B5664" w:rsidP="002B5664">
      <w:pPr>
        <w:pStyle w:val="Listparagraf"/>
        <w:spacing w:after="0"/>
        <w:ind w:left="0"/>
        <w:jc w:val="both"/>
        <w:rPr>
          <w:rFonts w:ascii="Arial" w:hAnsi="Arial" w:cs="Arial"/>
          <w:color w:val="000000" w:themeColor="text1"/>
        </w:rPr>
      </w:pPr>
      <w:r w:rsidRPr="00555473">
        <w:rPr>
          <w:rFonts w:ascii="Arial" w:hAnsi="Arial" w:cs="Arial"/>
          <w:color w:val="000000" w:themeColor="text1"/>
        </w:rPr>
        <w:t>- Costuri generale participare targuri turism (cazare, masa, transport);</w:t>
      </w:r>
    </w:p>
    <w:p w14:paraId="6127BF2E" w14:textId="77777777" w:rsidR="004063D7" w:rsidRPr="00555473" w:rsidRDefault="002B5664" w:rsidP="002B5664">
      <w:pPr>
        <w:pStyle w:val="Listparagraf"/>
        <w:spacing w:after="0"/>
        <w:ind w:left="0"/>
        <w:jc w:val="both"/>
        <w:rPr>
          <w:rFonts w:ascii="Arial" w:hAnsi="Arial" w:cs="Arial"/>
          <w:color w:val="000000" w:themeColor="text1"/>
        </w:rPr>
      </w:pPr>
      <w:r w:rsidRPr="00555473">
        <w:rPr>
          <w:rFonts w:ascii="Arial" w:hAnsi="Arial" w:cs="Arial"/>
          <w:color w:val="000000" w:themeColor="text1"/>
        </w:rPr>
        <w:t>- Investitii intangibile: achizitionarea sau dezvoltarea de software si achizitionarea de brevete, licente, drepturi de autor, marci.</w:t>
      </w:r>
    </w:p>
    <w:p w14:paraId="4CDE412B" w14:textId="77777777" w:rsidR="00825D9C" w:rsidRDefault="00825D9C" w:rsidP="00825D9C">
      <w:pPr>
        <w:spacing w:after="0"/>
        <w:jc w:val="both"/>
        <w:rPr>
          <w:rFonts w:ascii="Arial" w:hAnsi="Arial" w:cs="Arial"/>
          <w:color w:val="000000" w:themeColor="text1"/>
        </w:rPr>
      </w:pPr>
    </w:p>
    <w:p w14:paraId="5DE32497"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Toate cheltuielile de mai sus necesită procedură de achiziții, cu excepția:</w:t>
      </w:r>
    </w:p>
    <w:p w14:paraId="6DFF8B52"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 xml:space="preserve">cheltuielilor pentru închirierea de spații adecvate (care includ costurile utilităților) pentru derularea activităților proiectului (se realizează în baza unui Contract de închiriere, care nu necesită procedură de achiziții); </w:t>
      </w:r>
    </w:p>
    <w:p w14:paraId="7F90BA27"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cheltuielilor de cazare,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6E4263A0" w14:textId="77777777" w:rsidR="00183323" w:rsidRPr="0018332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cheltuielilor de transport, atunci când nu se externalizează. În acest caz, decontarea acestora se va realiza cu respectarea baremurilor impuse de HG nr. 714/2018, privind drepturile şi obligaţiile personalului autorităţilor şi instituţiilor publice pe perioada delegării şi detaşării în altă localitate, precum şi în cazul deplasării în interesul serviciului;</w:t>
      </w:r>
    </w:p>
    <w:p w14:paraId="52639ECB" w14:textId="03F4DBE7" w:rsidR="00183323" w:rsidRPr="00555473" w:rsidRDefault="00183323" w:rsidP="00183323">
      <w:pPr>
        <w:spacing w:after="0"/>
        <w:jc w:val="both"/>
        <w:rPr>
          <w:rFonts w:ascii="Arial" w:hAnsi="Arial" w:cs="Arial"/>
          <w:color w:val="000000" w:themeColor="text1"/>
        </w:rPr>
      </w:pPr>
      <w:r w:rsidRPr="00183323">
        <w:rPr>
          <w:rFonts w:ascii="Arial" w:hAnsi="Arial" w:cs="Arial"/>
          <w:color w:val="000000" w:themeColor="text1"/>
        </w:rPr>
        <w:t>-</w:t>
      </w:r>
      <w:r w:rsidRPr="00183323">
        <w:rPr>
          <w:rFonts w:ascii="Arial" w:hAnsi="Arial" w:cs="Arial"/>
          <w:color w:val="000000" w:themeColor="text1"/>
        </w:rPr>
        <w:tab/>
        <w:t>cheltuielilor poștale/ de curierat.</w:t>
      </w:r>
    </w:p>
    <w:p w14:paraId="4D41DF9E" w14:textId="77777777" w:rsidR="002073F0" w:rsidRPr="00555473" w:rsidRDefault="002073F0" w:rsidP="002073F0">
      <w:pPr>
        <w:spacing w:after="0"/>
        <w:jc w:val="both"/>
        <w:rPr>
          <w:rFonts w:ascii="Arial" w:hAnsi="Arial" w:cs="Arial"/>
          <w:color w:val="000000" w:themeColor="text1"/>
        </w:rPr>
      </w:pPr>
    </w:p>
    <w:p w14:paraId="732C86CA" w14:textId="77777777" w:rsidR="002073F0" w:rsidRPr="00555473" w:rsidRDefault="002073F0" w:rsidP="00825D9C">
      <w:pPr>
        <w:spacing w:after="0"/>
        <w:jc w:val="both"/>
        <w:rPr>
          <w:rFonts w:ascii="Arial" w:hAnsi="Arial" w:cs="Arial"/>
          <w:color w:val="000000" w:themeColor="text1"/>
        </w:rPr>
      </w:pPr>
      <w:r w:rsidRPr="00555473">
        <w:rPr>
          <w:rFonts w:ascii="Arial" w:hAnsi="Arial" w:cs="Arial"/>
          <w:b/>
          <w:bCs/>
          <w:color w:val="000000" w:themeColor="text1"/>
        </w:rPr>
        <w:t xml:space="preserve">Atenție! </w:t>
      </w:r>
      <w:r w:rsidRPr="00555473">
        <w:rPr>
          <w:rFonts w:ascii="Arial" w:hAnsi="Arial" w:cs="Arial"/>
          <w:color w:val="000000" w:themeColor="text1"/>
        </w:rPr>
        <w:t>Costurile eligibile generale sunt prevăzute în capitolul 8.1 PNDR 2014-2020</w:t>
      </w:r>
      <w:r w:rsidR="001A4E32" w:rsidRPr="00555473">
        <w:rPr>
          <w:rFonts w:ascii="Arial" w:hAnsi="Arial" w:cs="Arial"/>
          <w:color w:val="000000" w:themeColor="text1"/>
        </w:rPr>
        <w:t>.</w:t>
      </w:r>
    </w:p>
    <w:p w14:paraId="0E3BDDC9" w14:textId="77777777" w:rsidR="00CF12CE" w:rsidRPr="00555473" w:rsidRDefault="00CF12CE" w:rsidP="00825D9C">
      <w:pPr>
        <w:spacing w:after="0"/>
        <w:jc w:val="both"/>
        <w:rPr>
          <w:rFonts w:ascii="Arial" w:hAnsi="Arial" w:cs="Arial"/>
          <w:color w:val="000000" w:themeColor="text1"/>
        </w:rPr>
      </w:pPr>
    </w:p>
    <w:p w14:paraId="29B818CD"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color w:val="000000" w:themeColor="text1"/>
        </w:rPr>
        <w:t xml:space="preserve">Cheltuielile necesare pentru implementarea proiectului sunt eligibile dacă: </w:t>
      </w:r>
    </w:p>
    <w:p w14:paraId="169C2D78"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 xml:space="preserve">a) </w:t>
      </w:r>
      <w:r w:rsidRPr="00555473">
        <w:rPr>
          <w:rFonts w:ascii="Arial" w:hAnsi="Arial" w:cs="Arial"/>
          <w:color w:val="000000" w:themeColor="text1"/>
        </w:rPr>
        <w:t xml:space="preserve">sunt realizate efectiv </w:t>
      </w:r>
      <w:r w:rsidRPr="00555473">
        <w:rPr>
          <w:rFonts w:ascii="Arial" w:hAnsi="Arial" w:cs="Arial"/>
          <w:b/>
          <w:bCs/>
          <w:color w:val="000000" w:themeColor="text1"/>
        </w:rPr>
        <w:t xml:space="preserve">după data semnării contractului de finanţare </w:t>
      </w:r>
      <w:r w:rsidRPr="00555473">
        <w:rPr>
          <w:rFonts w:ascii="Arial" w:hAnsi="Arial" w:cs="Arial"/>
          <w:color w:val="000000" w:themeColor="text1"/>
        </w:rPr>
        <w:t xml:space="preserve">şi sunt în legătură cu îndeplinirea obiectivelor </w:t>
      </w:r>
      <w:r w:rsidR="00EB13A3">
        <w:rPr>
          <w:rFonts w:ascii="Arial" w:hAnsi="Arial" w:cs="Arial"/>
          <w:color w:val="000000" w:themeColor="text1"/>
        </w:rPr>
        <w:t>proiectulu</w:t>
      </w:r>
      <w:r w:rsidR="00EB13A3" w:rsidRPr="006A13F7">
        <w:rPr>
          <w:rFonts w:ascii="Arial" w:hAnsi="Arial" w:cs="Arial"/>
          <w:color w:val="000000" w:themeColor="text1"/>
        </w:rPr>
        <w:t>i</w:t>
      </w:r>
      <w:r w:rsidRPr="006A13F7">
        <w:rPr>
          <w:rFonts w:ascii="Arial" w:hAnsi="Arial" w:cs="Arial"/>
          <w:color w:val="000000" w:themeColor="text1"/>
        </w:rPr>
        <w:t>;</w:t>
      </w:r>
      <w:r w:rsidRPr="00555473">
        <w:rPr>
          <w:rFonts w:ascii="Arial" w:hAnsi="Arial" w:cs="Arial"/>
          <w:color w:val="000000" w:themeColor="text1"/>
        </w:rPr>
        <w:t xml:space="preserve"> </w:t>
      </w:r>
    </w:p>
    <w:p w14:paraId="00890287"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b)</w:t>
      </w:r>
      <w:r w:rsidRPr="00555473">
        <w:rPr>
          <w:rFonts w:ascii="Arial" w:hAnsi="Arial" w:cs="Arial"/>
          <w:color w:val="000000" w:themeColor="text1"/>
        </w:rPr>
        <w:t xml:space="preserve">sunt efectuate </w:t>
      </w:r>
      <w:r w:rsidRPr="00555473">
        <w:rPr>
          <w:rFonts w:ascii="Arial" w:hAnsi="Arial" w:cs="Arial"/>
          <w:b/>
          <w:bCs/>
          <w:color w:val="000000" w:themeColor="text1"/>
        </w:rPr>
        <w:t xml:space="preserve">pentru realizarea </w:t>
      </w:r>
      <w:r w:rsidR="00EB13A3">
        <w:rPr>
          <w:rFonts w:ascii="Arial" w:hAnsi="Arial" w:cs="Arial"/>
          <w:b/>
          <w:bCs/>
          <w:color w:val="000000" w:themeColor="text1"/>
        </w:rPr>
        <w:t>proiectului</w:t>
      </w:r>
      <w:r w:rsidR="00EB13A3" w:rsidRPr="00555473">
        <w:rPr>
          <w:rFonts w:ascii="Arial" w:hAnsi="Arial" w:cs="Arial"/>
          <w:b/>
          <w:bCs/>
          <w:color w:val="000000" w:themeColor="text1"/>
        </w:rPr>
        <w:t xml:space="preserve"> </w:t>
      </w:r>
      <w:r w:rsidRPr="00555473">
        <w:rPr>
          <w:rFonts w:ascii="Arial" w:hAnsi="Arial" w:cs="Arial"/>
          <w:color w:val="000000" w:themeColor="text1"/>
        </w:rPr>
        <w:t xml:space="preserve">cu respectarea rezonabilităţii costurilor (încadrarea în preţurile stabilite în </w:t>
      </w:r>
      <w:r w:rsidRPr="00555473">
        <w:rPr>
          <w:rFonts w:ascii="Arial" w:hAnsi="Arial" w:cs="Arial"/>
          <w:i/>
          <w:iCs/>
          <w:color w:val="000000" w:themeColor="text1"/>
        </w:rPr>
        <w:t xml:space="preserve">Baza de date Preţuri de referinţă a AFIR, </w:t>
      </w:r>
      <w:r w:rsidRPr="00555473">
        <w:rPr>
          <w:rFonts w:ascii="Arial" w:hAnsi="Arial" w:cs="Arial"/>
          <w:color w:val="000000" w:themeColor="text1"/>
        </w:rPr>
        <w:t xml:space="preserve">iar în cazul în care nu se identifică în această bază de date, prezentarea ofertelor corespunzătoare tipului de achiziţie realizată: o ofertă pentru preţuri sub 15.000 euro şi două oferte pentru preţuri peste 15.000 euro); </w:t>
      </w:r>
    </w:p>
    <w:p w14:paraId="2332B5C8"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c)</w:t>
      </w:r>
      <w:r w:rsidRPr="00555473">
        <w:rPr>
          <w:rFonts w:ascii="Arial" w:hAnsi="Arial" w:cs="Arial"/>
          <w:color w:val="000000" w:themeColor="text1"/>
        </w:rPr>
        <w:t xml:space="preserve">sunt efectuate cu </w:t>
      </w:r>
      <w:r w:rsidRPr="00555473">
        <w:rPr>
          <w:rFonts w:ascii="Arial" w:hAnsi="Arial" w:cs="Arial"/>
          <w:b/>
          <w:bCs/>
          <w:color w:val="000000" w:themeColor="text1"/>
        </w:rPr>
        <w:t xml:space="preserve">respectarea prevederilor contractului de finanţare </w:t>
      </w:r>
      <w:r w:rsidRPr="00555473">
        <w:rPr>
          <w:rFonts w:ascii="Arial" w:hAnsi="Arial" w:cs="Arial"/>
          <w:color w:val="000000" w:themeColor="text1"/>
        </w:rPr>
        <w:t xml:space="preserve">semnat cu AFIR; </w:t>
      </w:r>
    </w:p>
    <w:p w14:paraId="6B749119" w14:textId="77777777" w:rsidR="002073F0" w:rsidRPr="00555473" w:rsidRDefault="002073F0" w:rsidP="002073F0">
      <w:pPr>
        <w:spacing w:after="0"/>
        <w:jc w:val="both"/>
        <w:rPr>
          <w:rFonts w:ascii="Arial" w:hAnsi="Arial" w:cs="Arial"/>
          <w:color w:val="000000" w:themeColor="text1"/>
        </w:rPr>
      </w:pPr>
      <w:r w:rsidRPr="00555473">
        <w:rPr>
          <w:rFonts w:ascii="Arial" w:hAnsi="Arial" w:cs="Arial"/>
          <w:b/>
          <w:bCs/>
          <w:color w:val="000000" w:themeColor="text1"/>
        </w:rPr>
        <w:t>d)</w:t>
      </w:r>
      <w:r w:rsidRPr="00555473">
        <w:rPr>
          <w:rFonts w:ascii="Arial" w:hAnsi="Arial" w:cs="Arial"/>
          <w:color w:val="000000" w:themeColor="text1"/>
        </w:rPr>
        <w:t xml:space="preserve">sunt </w:t>
      </w:r>
      <w:r w:rsidRPr="00555473">
        <w:rPr>
          <w:rFonts w:ascii="Arial" w:hAnsi="Arial" w:cs="Arial"/>
          <w:b/>
          <w:bCs/>
          <w:color w:val="000000" w:themeColor="text1"/>
        </w:rPr>
        <w:t>înregistrate în evidenţele contabile ale beneficiarului</w:t>
      </w:r>
      <w:r w:rsidRPr="00555473">
        <w:rPr>
          <w:rFonts w:ascii="Arial" w:hAnsi="Arial" w:cs="Arial"/>
          <w:color w:val="000000" w:themeColor="text1"/>
        </w:rPr>
        <w:t xml:space="preserve">, </w:t>
      </w:r>
      <w:r w:rsidRPr="00555473">
        <w:rPr>
          <w:rFonts w:ascii="Arial" w:hAnsi="Arial" w:cs="Arial"/>
          <w:b/>
          <w:bCs/>
          <w:color w:val="000000" w:themeColor="text1"/>
        </w:rPr>
        <w:t>sunt identificabile, verificabile şi sunt susţinute de originalele documentelor justificative</w:t>
      </w:r>
      <w:r w:rsidRPr="00555473">
        <w:rPr>
          <w:rFonts w:ascii="Arial" w:hAnsi="Arial" w:cs="Arial"/>
          <w:color w:val="000000" w:themeColor="text1"/>
        </w:rPr>
        <w:t>, în condiţiile legii.</w:t>
      </w:r>
    </w:p>
    <w:p w14:paraId="71EF5072" w14:textId="77777777" w:rsidR="002369C1" w:rsidRPr="00555473" w:rsidRDefault="002369C1" w:rsidP="002369C1">
      <w:pPr>
        <w:autoSpaceDE w:val="0"/>
        <w:autoSpaceDN w:val="0"/>
        <w:adjustRightInd w:val="0"/>
        <w:spacing w:after="0" w:line="240" w:lineRule="auto"/>
        <w:jc w:val="both"/>
        <w:rPr>
          <w:rFonts w:ascii="Arial" w:hAnsi="Arial" w:cs="Arial"/>
          <w:color w:val="000000" w:themeColor="text1"/>
        </w:rPr>
      </w:pPr>
    </w:p>
    <w:p w14:paraId="445D74CE" w14:textId="77777777" w:rsidR="00CF12CE" w:rsidRDefault="00CF12CE" w:rsidP="0067068C">
      <w:pPr>
        <w:autoSpaceDE w:val="0"/>
        <w:autoSpaceDN w:val="0"/>
        <w:adjustRightInd w:val="0"/>
        <w:spacing w:after="0" w:line="240" w:lineRule="auto"/>
        <w:rPr>
          <w:rFonts w:ascii="Arial" w:hAnsi="Arial" w:cs="Arial"/>
          <w:color w:val="000000" w:themeColor="text1"/>
        </w:rPr>
      </w:pPr>
    </w:p>
    <w:p w14:paraId="2AF5EF15" w14:textId="77777777" w:rsidR="00183323" w:rsidRPr="00555473" w:rsidRDefault="00183323" w:rsidP="0067068C">
      <w:pPr>
        <w:autoSpaceDE w:val="0"/>
        <w:autoSpaceDN w:val="0"/>
        <w:adjustRightInd w:val="0"/>
        <w:spacing w:after="0" w:line="240" w:lineRule="auto"/>
        <w:rPr>
          <w:rFonts w:ascii="Arial" w:hAnsi="Arial" w:cs="Arial"/>
          <w:color w:val="000000" w:themeColor="text1"/>
        </w:rPr>
      </w:pPr>
    </w:p>
    <w:p w14:paraId="5056EAB0" w14:textId="77777777" w:rsidR="00E209DE" w:rsidRPr="00046462" w:rsidRDefault="00E209DE" w:rsidP="0067068C">
      <w:pPr>
        <w:autoSpaceDE w:val="0"/>
        <w:autoSpaceDN w:val="0"/>
        <w:adjustRightInd w:val="0"/>
        <w:spacing w:after="0" w:line="240" w:lineRule="auto"/>
        <w:rPr>
          <w:rFonts w:ascii="Arial" w:hAnsi="Arial" w:cs="Arial"/>
          <w:b/>
          <w:color w:val="000000" w:themeColor="text1"/>
        </w:rPr>
      </w:pPr>
      <w:r w:rsidRPr="00046462">
        <w:rPr>
          <w:rFonts w:ascii="Arial" w:hAnsi="Arial" w:cs="Arial"/>
          <w:b/>
          <w:color w:val="000000" w:themeColor="text1"/>
        </w:rPr>
        <w:t>6.2 Cheltuieli neel</w:t>
      </w:r>
      <w:r w:rsidR="00093126" w:rsidRPr="00046462">
        <w:rPr>
          <w:rFonts w:ascii="Arial" w:hAnsi="Arial" w:cs="Arial"/>
          <w:b/>
          <w:color w:val="000000" w:themeColor="text1"/>
        </w:rPr>
        <w:t>i</w:t>
      </w:r>
      <w:r w:rsidRPr="00046462">
        <w:rPr>
          <w:rFonts w:ascii="Arial" w:hAnsi="Arial" w:cs="Arial"/>
          <w:b/>
          <w:color w:val="000000" w:themeColor="text1"/>
        </w:rPr>
        <w:t>gibile</w:t>
      </w:r>
    </w:p>
    <w:p w14:paraId="31763256" w14:textId="77777777" w:rsidR="00DF587A" w:rsidRPr="00046462" w:rsidRDefault="00DF587A" w:rsidP="00B83341">
      <w:pPr>
        <w:autoSpaceDE w:val="0"/>
        <w:autoSpaceDN w:val="0"/>
        <w:adjustRightInd w:val="0"/>
        <w:spacing w:after="0" w:line="240" w:lineRule="auto"/>
        <w:rPr>
          <w:rFonts w:ascii="Arial" w:hAnsi="Arial" w:cs="Arial"/>
          <w:color w:val="000000" w:themeColor="text1"/>
        </w:rPr>
      </w:pPr>
    </w:p>
    <w:p w14:paraId="1E75E343" w14:textId="77777777"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b/>
          <w:bCs/>
          <w:color w:val="000000" w:themeColor="text1"/>
        </w:rPr>
        <w:t xml:space="preserve">Nu sunt eligibile: </w:t>
      </w:r>
    </w:p>
    <w:p w14:paraId="2B9C48E6" w14:textId="77777777"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t xml:space="preserve">• cheltuielile cu achiziţionarea de bunuri și echipamente ”second hand”; </w:t>
      </w:r>
    </w:p>
    <w:p w14:paraId="25A564F1" w14:textId="79B84E58"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t xml:space="preserve">• cheltuieli efectuate înainte de semnarea contractului de finanțare a proiectului; </w:t>
      </w:r>
    </w:p>
    <w:p w14:paraId="551E2CAB" w14:textId="77777777" w:rsidR="00B83341" w:rsidRPr="00046462" w:rsidRDefault="00B83341" w:rsidP="00B83341">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lastRenderedPageBreak/>
        <w:t xml:space="preserve">• cheltuieli cu achiziția mijloacelor de transport pentru uz personal şi pentru transport persoane; </w:t>
      </w:r>
    </w:p>
    <w:p w14:paraId="01A48207" w14:textId="77777777" w:rsidR="00B83341" w:rsidRPr="00046462" w:rsidRDefault="00B83341" w:rsidP="00B83341">
      <w:pPr>
        <w:spacing w:after="0"/>
        <w:jc w:val="both"/>
        <w:rPr>
          <w:rFonts w:ascii="Arial" w:hAnsi="Arial" w:cs="Arial"/>
          <w:color w:val="000000" w:themeColor="text1"/>
        </w:rPr>
      </w:pPr>
      <w:r w:rsidRPr="00046462">
        <w:rPr>
          <w:rFonts w:ascii="Arial" w:hAnsi="Arial" w:cs="Arial"/>
          <w:color w:val="000000" w:themeColor="text1"/>
        </w:rPr>
        <w:t xml:space="preserve">• cheltuieli cu investițiile ce fac obiectul dublei finanțări care vizează aceleași costuri eligibile; </w:t>
      </w:r>
    </w:p>
    <w:p w14:paraId="1F1CFB38" w14:textId="77777777" w:rsidR="00B83341" w:rsidRPr="00046462" w:rsidRDefault="00B83341" w:rsidP="00B83341">
      <w:pPr>
        <w:spacing w:after="0"/>
        <w:jc w:val="both"/>
        <w:rPr>
          <w:rFonts w:ascii="Arial" w:hAnsi="Arial" w:cs="Arial"/>
          <w:color w:val="000000" w:themeColor="text1"/>
        </w:rPr>
      </w:pPr>
      <w:r w:rsidRPr="00046462">
        <w:rPr>
          <w:rFonts w:ascii="Arial" w:hAnsi="Arial" w:cs="Arial"/>
          <w:color w:val="000000" w:themeColor="text1"/>
        </w:rPr>
        <w:t xml:space="preserve">• cheltuieli în conformitate cu art. 69, alin (3) din R (UE) nr. 1303/2013 și anume: </w:t>
      </w:r>
    </w:p>
    <w:p w14:paraId="35DE616C"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a. dobânzi debitoare; </w:t>
      </w:r>
    </w:p>
    <w:p w14:paraId="2F4C358E"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b. achiziţionarea de terenuri construite și neconstruite; </w:t>
      </w:r>
    </w:p>
    <w:p w14:paraId="19AF4521"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c. taxa pe valoarea adăugată, cu excepţia cazului în care aceasta nu se poate recupera în temeiul legislaţiei naţionale privind TVA-ul sau a prevederilor specifice pentru instrumente financiare; </w:t>
      </w:r>
    </w:p>
    <w:p w14:paraId="73FBD3D5" w14:textId="77777777" w:rsidR="00B83341" w:rsidRPr="00046462" w:rsidRDefault="00B83341" w:rsidP="00274956">
      <w:pPr>
        <w:spacing w:after="0"/>
        <w:ind w:firstLine="708"/>
        <w:jc w:val="both"/>
        <w:rPr>
          <w:rFonts w:ascii="Arial" w:hAnsi="Arial" w:cs="Arial"/>
          <w:color w:val="000000" w:themeColor="text1"/>
        </w:rPr>
      </w:pPr>
      <w:r w:rsidRPr="00046462">
        <w:rPr>
          <w:rFonts w:ascii="Arial" w:hAnsi="Arial" w:cs="Arial"/>
          <w:color w:val="000000" w:themeColor="text1"/>
        </w:rPr>
        <w:t xml:space="preserve">d. în cazul contractelor de leasing, celelalte costuri legate de contractele de leasing, cum ar fi marja locatorului, costurile de refinanțare a dobânzilor, cheltuielile generale și cheltuielile de asigurare. </w:t>
      </w:r>
    </w:p>
    <w:p w14:paraId="1EFA9235" w14:textId="77777777" w:rsidR="00274956" w:rsidRPr="00046462" w:rsidRDefault="00B83341" w:rsidP="0010750E">
      <w:pPr>
        <w:spacing w:after="0"/>
        <w:ind w:firstLine="708"/>
        <w:jc w:val="both"/>
        <w:rPr>
          <w:rFonts w:ascii="Arial" w:hAnsi="Arial" w:cs="Arial"/>
          <w:color w:val="000000" w:themeColor="text1"/>
        </w:rPr>
      </w:pPr>
      <w:r w:rsidRPr="00046462">
        <w:rPr>
          <w:rFonts w:ascii="Arial" w:hAnsi="Arial" w:cs="Arial"/>
          <w:color w:val="000000" w:themeColor="text1"/>
        </w:rPr>
        <w:t>e. cheltuieli care fac obiectul finanțării altor programe europene/naționale, conform Cap. 14 și 15- PNDR.</w:t>
      </w:r>
    </w:p>
    <w:p w14:paraId="0DC7D09A" w14:textId="77777777" w:rsidR="00B83341" w:rsidRPr="00046462" w:rsidRDefault="00274956" w:rsidP="00274956">
      <w:pPr>
        <w:autoSpaceDE w:val="0"/>
        <w:autoSpaceDN w:val="0"/>
        <w:adjustRightInd w:val="0"/>
        <w:spacing w:after="0" w:line="240" w:lineRule="auto"/>
        <w:jc w:val="both"/>
        <w:rPr>
          <w:rFonts w:ascii="Arial" w:hAnsi="Arial" w:cs="Arial"/>
          <w:color w:val="000000" w:themeColor="text1"/>
        </w:rPr>
      </w:pPr>
      <w:r w:rsidRPr="00046462">
        <w:rPr>
          <w:rFonts w:ascii="Arial" w:hAnsi="Arial" w:cs="Arial"/>
          <w:b/>
          <w:color w:val="000000" w:themeColor="text1"/>
        </w:rPr>
        <w:t>Cheltuieli neeligibile specifice</w:t>
      </w:r>
      <w:r w:rsidR="002B5664" w:rsidRPr="00046462">
        <w:rPr>
          <w:rFonts w:ascii="Arial" w:hAnsi="Arial" w:cs="Arial"/>
          <w:color w:val="000000" w:themeColor="text1"/>
        </w:rPr>
        <w:t>: Cheltuieli  de infiintare si functionare a organizatiilor beneficiare (obtinerea avizelor de functionare, taxe de autorizare, salarii angajati, costuri administrative etc.).</w:t>
      </w:r>
    </w:p>
    <w:p w14:paraId="459A5326" w14:textId="77777777" w:rsidR="00274956" w:rsidRPr="00046462" w:rsidRDefault="00274956" w:rsidP="00274956">
      <w:pPr>
        <w:autoSpaceDE w:val="0"/>
        <w:autoSpaceDN w:val="0"/>
        <w:adjustRightInd w:val="0"/>
        <w:spacing w:after="0" w:line="240" w:lineRule="auto"/>
        <w:jc w:val="both"/>
        <w:rPr>
          <w:rFonts w:ascii="Arial" w:hAnsi="Arial" w:cs="Arial"/>
          <w:color w:val="000000" w:themeColor="text1"/>
        </w:rPr>
      </w:pPr>
    </w:p>
    <w:p w14:paraId="4C74C347" w14:textId="77777777" w:rsidR="00236F6C" w:rsidRPr="00555473" w:rsidRDefault="00A65992" w:rsidP="0010750E">
      <w:pPr>
        <w:autoSpaceDE w:val="0"/>
        <w:autoSpaceDN w:val="0"/>
        <w:adjustRightInd w:val="0"/>
        <w:spacing w:after="0" w:line="240" w:lineRule="auto"/>
        <w:jc w:val="both"/>
        <w:rPr>
          <w:rFonts w:ascii="Arial" w:hAnsi="Arial" w:cs="Arial"/>
          <w:color w:val="000000" w:themeColor="text1"/>
        </w:rPr>
      </w:pPr>
      <w:r w:rsidRPr="00046462">
        <w:rPr>
          <w:rFonts w:ascii="Arial" w:hAnsi="Arial" w:cs="Arial"/>
          <w:color w:val="000000" w:themeColor="text1"/>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367458E7" w14:textId="77777777" w:rsidR="00236F6C" w:rsidRPr="00555473" w:rsidRDefault="00236F6C" w:rsidP="00A65992">
      <w:pPr>
        <w:autoSpaceDE w:val="0"/>
        <w:autoSpaceDN w:val="0"/>
        <w:adjustRightInd w:val="0"/>
        <w:spacing w:after="0" w:line="240" w:lineRule="auto"/>
        <w:rPr>
          <w:rFonts w:ascii="Arial" w:hAnsi="Arial" w:cs="Arial"/>
          <w:color w:val="000000" w:themeColor="text1"/>
        </w:rPr>
      </w:pPr>
    </w:p>
    <w:p w14:paraId="28837527" w14:textId="77777777" w:rsidR="00ED3CE1" w:rsidRPr="00555473" w:rsidRDefault="00ED3CE1" w:rsidP="00236F6C">
      <w:pPr>
        <w:pStyle w:val="Citatintens"/>
        <w:rPr>
          <w:rFonts w:ascii="Arial" w:hAnsi="Arial" w:cs="Arial"/>
        </w:rPr>
      </w:pPr>
      <w:r w:rsidRPr="00555473">
        <w:rPr>
          <w:rFonts w:ascii="Arial" w:hAnsi="Arial" w:cs="Arial"/>
        </w:rPr>
        <w:t>Capitolul 7 - Selecția proiectelor</w:t>
      </w:r>
    </w:p>
    <w:p w14:paraId="56322DD6" w14:textId="77777777" w:rsidR="00ED3CE1" w:rsidRPr="00555473" w:rsidRDefault="00ED3CE1" w:rsidP="00ED3CE1">
      <w:pPr>
        <w:autoSpaceDE w:val="0"/>
        <w:autoSpaceDN w:val="0"/>
        <w:adjustRightInd w:val="0"/>
        <w:spacing w:after="0" w:line="240" w:lineRule="auto"/>
        <w:rPr>
          <w:rFonts w:ascii="Arial" w:hAnsi="Arial" w:cs="Arial"/>
          <w:color w:val="000000" w:themeColor="text1"/>
        </w:rPr>
      </w:pPr>
    </w:p>
    <w:p w14:paraId="5E154E52" w14:textId="77777777" w:rsidR="00ED3CE1" w:rsidRPr="00555473" w:rsidRDefault="00ED3CE1" w:rsidP="00ED3CE1">
      <w:pPr>
        <w:autoSpaceDE w:val="0"/>
        <w:autoSpaceDN w:val="0"/>
        <w:adjustRightInd w:val="0"/>
        <w:spacing w:after="0" w:line="240" w:lineRule="auto"/>
        <w:rPr>
          <w:rFonts w:ascii="Arial" w:hAnsi="Arial" w:cs="Arial"/>
          <w:b/>
          <w:color w:val="000000" w:themeColor="text1"/>
        </w:rPr>
      </w:pPr>
      <w:r w:rsidRPr="00555473">
        <w:rPr>
          <w:rFonts w:ascii="Arial" w:hAnsi="Arial" w:cs="Arial"/>
          <w:b/>
          <w:color w:val="000000" w:themeColor="text1"/>
        </w:rPr>
        <w:t>7.1 Criteriile de selectie</w:t>
      </w:r>
    </w:p>
    <w:p w14:paraId="726A88FC" w14:textId="77777777" w:rsidR="00ED3CE1" w:rsidRPr="00555473" w:rsidRDefault="00ED3CE1" w:rsidP="00ED3CE1">
      <w:pPr>
        <w:autoSpaceDE w:val="0"/>
        <w:autoSpaceDN w:val="0"/>
        <w:adjustRightInd w:val="0"/>
        <w:spacing w:after="0" w:line="240" w:lineRule="auto"/>
        <w:rPr>
          <w:rFonts w:ascii="Arial" w:hAnsi="Arial" w:cs="Arial"/>
          <w:b/>
          <w:color w:val="000000" w:themeColor="text1"/>
        </w:rPr>
      </w:pPr>
    </w:p>
    <w:p w14:paraId="7C162CA5" w14:textId="77777777" w:rsidR="00934756" w:rsidRPr="00555473" w:rsidRDefault="00ED3CE1" w:rsidP="00AD1F08">
      <w:pPr>
        <w:spacing w:after="0"/>
        <w:jc w:val="both"/>
        <w:rPr>
          <w:rFonts w:ascii="Arial" w:hAnsi="Arial" w:cs="Arial"/>
          <w:color w:val="000000" w:themeColor="text1"/>
        </w:rPr>
      </w:pPr>
      <w:r w:rsidRPr="00555473">
        <w:rPr>
          <w:rFonts w:ascii="Arial" w:hAnsi="Arial" w:cs="Arial"/>
          <w:color w:val="000000" w:themeColor="text1"/>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00AD1F08" w:rsidRPr="00555473">
        <w:rPr>
          <w:rFonts w:ascii="Arial" w:hAnsi="Arial" w:cs="Arial"/>
          <w:color w:val="000000" w:themeColor="text1"/>
        </w:rPr>
        <w:t xml:space="preserve"> </w:t>
      </w:r>
      <w:r w:rsidR="00D14149" w:rsidRPr="00555473">
        <w:rPr>
          <w:rFonts w:ascii="Arial" w:hAnsi="Arial" w:cs="Arial"/>
          <w:color w:val="000000" w:themeColor="text1"/>
        </w:rPr>
        <w:t>Proiectele prin care se solicită finanţare prin FEADR sunt supuse unui sistem de selecţie</w:t>
      </w:r>
      <w:r w:rsidR="00AD1F08" w:rsidRPr="00555473">
        <w:rPr>
          <w:rFonts w:ascii="Arial" w:hAnsi="Arial" w:cs="Arial"/>
          <w:color w:val="000000" w:themeColor="text1"/>
        </w:rPr>
        <w:t xml:space="preserve">. </w:t>
      </w:r>
    </w:p>
    <w:p w14:paraId="79BBB4F1" w14:textId="77777777" w:rsidR="00934756" w:rsidRPr="00555473" w:rsidRDefault="00934756" w:rsidP="00934756">
      <w:pPr>
        <w:spacing w:after="0"/>
        <w:jc w:val="both"/>
        <w:rPr>
          <w:rFonts w:ascii="Arial" w:hAnsi="Arial" w:cs="Arial"/>
          <w:color w:val="000000" w:themeColor="text1"/>
        </w:rPr>
      </w:pPr>
      <w:proofErr w:type="gramStart"/>
      <w:r w:rsidRPr="00555473">
        <w:rPr>
          <w:rFonts w:ascii="Arial" w:hAnsi="Arial" w:cs="Arial"/>
          <w:color w:val="000000" w:themeColor="text1"/>
          <w:lang w:val="en-US"/>
        </w:rPr>
        <w:t>Principiile de selecție asigura dezvoltarea echilibrată a teritoriului GAL Microregiunea Horezu, ponderea criteriilor de selecție realizându-se în funcție de evoluția implementarii SDL și a situatiei la nivel local.</w:t>
      </w:r>
      <w:proofErr w:type="gramEnd"/>
    </w:p>
    <w:p w14:paraId="31197D42" w14:textId="77777777" w:rsidR="00D14149" w:rsidRPr="00555473" w:rsidRDefault="00D14149" w:rsidP="00AD1F08">
      <w:pPr>
        <w:spacing w:after="0"/>
        <w:jc w:val="both"/>
        <w:rPr>
          <w:rFonts w:ascii="Arial" w:hAnsi="Arial" w:cs="Arial"/>
          <w:color w:val="000000" w:themeColor="text1"/>
        </w:rPr>
      </w:pPr>
      <w:r w:rsidRPr="00555473">
        <w:rPr>
          <w:rFonts w:ascii="Arial" w:hAnsi="Arial" w:cs="Arial"/>
          <w:color w:val="000000" w:themeColor="text1"/>
        </w:rPr>
        <w:t>Scorarea unui proiect depus pe masura M</w:t>
      </w:r>
      <w:r w:rsidR="001A4E32" w:rsidRPr="00555473">
        <w:rPr>
          <w:rFonts w:ascii="Arial" w:hAnsi="Arial" w:cs="Arial"/>
          <w:color w:val="000000" w:themeColor="text1"/>
        </w:rPr>
        <w:t>7</w:t>
      </w:r>
      <w:r w:rsidRPr="00555473">
        <w:rPr>
          <w:rFonts w:ascii="Arial" w:hAnsi="Arial" w:cs="Arial"/>
          <w:color w:val="000000" w:themeColor="text1"/>
        </w:rPr>
        <w:t>/6</w:t>
      </w:r>
      <w:r w:rsidR="001A4E32" w:rsidRPr="00555473">
        <w:rPr>
          <w:rFonts w:ascii="Arial" w:hAnsi="Arial" w:cs="Arial"/>
          <w:color w:val="000000" w:themeColor="text1"/>
        </w:rPr>
        <w:t>B</w:t>
      </w:r>
      <w:r w:rsidRPr="00555473">
        <w:rPr>
          <w:rFonts w:ascii="Arial" w:hAnsi="Arial" w:cs="Arial"/>
          <w:color w:val="000000" w:themeColor="text1"/>
        </w:rPr>
        <w:t xml:space="preserve"> se va realiza in baza urmatoarelor </w:t>
      </w:r>
      <w:r w:rsidR="00AD1F08" w:rsidRPr="00555473">
        <w:rPr>
          <w:rFonts w:ascii="Arial" w:hAnsi="Arial" w:cs="Arial"/>
          <w:color w:val="000000" w:themeColor="text1"/>
        </w:rPr>
        <w:t>criterii</w:t>
      </w:r>
      <w:r w:rsidRPr="00555473">
        <w:rPr>
          <w:rFonts w:ascii="Arial" w:hAnsi="Arial" w:cs="Arial"/>
          <w:color w:val="000000" w:themeColor="text1"/>
        </w:rPr>
        <w:t xml:space="preserve"> de selectie:</w:t>
      </w:r>
    </w:p>
    <w:p w14:paraId="39E7229F" w14:textId="77777777" w:rsidR="00D14149" w:rsidRPr="00555473" w:rsidRDefault="00D14149" w:rsidP="00ED3CE1">
      <w:pPr>
        <w:spacing w:after="0"/>
        <w:jc w:val="both"/>
        <w:rPr>
          <w:rFonts w:ascii="Arial" w:hAnsi="Arial" w:cs="Arial"/>
          <w:color w:val="000000" w:themeColor="text1"/>
        </w:rPr>
      </w:pPr>
    </w:p>
    <w:p w14:paraId="7327F8D6"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Reprezentativitatea cooperarii</w:t>
      </w:r>
    </w:p>
    <w:p w14:paraId="5F822A18"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Organizatia solicitanta reuneste membri dintr-o localitate din teritoriul GAL Microregiunea Horezu</w:t>
      </w:r>
    </w:p>
    <w:p w14:paraId="1F95BA68"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Organizatia solicitanta reuneste membri 2-5 localitati din teritoriul GAL Microregiunea Horezu</w:t>
      </w:r>
    </w:p>
    <w:p w14:paraId="4E1CD988"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Organizatia solicitanta reuneste membri din peste 5 localitati din teritoriul GAL Microregiunea Horezu</w:t>
      </w:r>
    </w:p>
    <w:p w14:paraId="43D2279F"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Diversificarea activitatilor</w:t>
      </w:r>
    </w:p>
    <w:p w14:paraId="7046EA35"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Proiectul dezvolta una dintre activitatile eligibile ale proiectului</w:t>
      </w:r>
    </w:p>
    <w:p w14:paraId="6B93DF39"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Proiectul dezvolta 2-3 dintre activitatile eligibile ale proiectului</w:t>
      </w:r>
    </w:p>
    <w:p w14:paraId="22E7842C"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Proiectul dezvolta mai mult de 3 dintre activitatile eligibile ale proiectului</w:t>
      </w:r>
    </w:p>
    <w:p w14:paraId="26C64635"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Relevanta proiectului din punct de vedere al adresabilitatii</w:t>
      </w:r>
    </w:p>
    <w:p w14:paraId="1F8017E7"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Adresabilitate la nivel regional sau interregional (minim doua Regiuni de dezvoltare, inclusiv regiunea Sud-Vest Oltenia)</w:t>
      </w:r>
    </w:p>
    <w:p w14:paraId="1021B8AF"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lastRenderedPageBreak/>
        <w:t>Adresabilitate la nivel interregional extins (minim trei Regiuni de dezvoltare, inclusiv regiunea Sud-Vest Oltenia) sau national</w:t>
      </w:r>
    </w:p>
    <w:p w14:paraId="78B6DB27" w14:textId="77777777" w:rsidR="00247C14" w:rsidRPr="00486088" w:rsidRDefault="00247C14" w:rsidP="00486088">
      <w:pPr>
        <w:pStyle w:val="Listparagraf"/>
        <w:numPr>
          <w:ilvl w:val="0"/>
          <w:numId w:val="43"/>
        </w:numPr>
        <w:spacing w:after="0"/>
        <w:jc w:val="both"/>
        <w:rPr>
          <w:rFonts w:ascii="Arial" w:hAnsi="Arial" w:cs="Arial"/>
          <w:color w:val="000000" w:themeColor="text1"/>
        </w:rPr>
      </w:pPr>
      <w:r w:rsidRPr="00486088">
        <w:rPr>
          <w:rFonts w:ascii="Arial" w:hAnsi="Arial" w:cs="Arial"/>
          <w:color w:val="000000" w:themeColor="text1"/>
        </w:rPr>
        <w:t>Numar de locuitori deserviti de proiect</w:t>
      </w:r>
    </w:p>
    <w:p w14:paraId="1A024F3F" w14:textId="77777777" w:rsidR="00247C14" w:rsidRPr="00486088" w:rsidRDefault="00247C14" w:rsidP="00486088">
      <w:pPr>
        <w:pStyle w:val="Listparagraf"/>
        <w:numPr>
          <w:ilvl w:val="1"/>
          <w:numId w:val="43"/>
        </w:numPr>
        <w:spacing w:after="0"/>
        <w:jc w:val="both"/>
        <w:rPr>
          <w:rFonts w:ascii="Arial" w:hAnsi="Arial" w:cs="Arial"/>
          <w:color w:val="000000" w:themeColor="text1"/>
        </w:rPr>
      </w:pPr>
      <w:r w:rsidRPr="00486088">
        <w:rPr>
          <w:rFonts w:ascii="Arial" w:hAnsi="Arial" w:cs="Arial"/>
          <w:color w:val="000000" w:themeColor="text1"/>
        </w:rPr>
        <w:t>&lt; 5.000 locuitori deserviti de proiect</w:t>
      </w:r>
    </w:p>
    <w:p w14:paraId="65A6E2E6" w14:textId="77777777" w:rsidR="00247C14" w:rsidRPr="00247C14" w:rsidRDefault="00247C14" w:rsidP="00247C14">
      <w:pPr>
        <w:spacing w:after="0"/>
        <w:jc w:val="both"/>
        <w:rPr>
          <w:rFonts w:ascii="Arial" w:hAnsi="Arial" w:cs="Arial"/>
          <w:color w:val="000000" w:themeColor="text1"/>
        </w:rPr>
      </w:pPr>
      <w:r>
        <w:rPr>
          <w:rFonts w:ascii="Arial" w:hAnsi="Arial" w:cs="Arial"/>
          <w:color w:val="000000" w:themeColor="text1"/>
        </w:rPr>
        <w:t xml:space="preserve">      4.2. </w:t>
      </w:r>
      <w:r w:rsidRPr="00247C14">
        <w:rPr>
          <w:rFonts w:ascii="Arial" w:hAnsi="Arial" w:cs="Arial"/>
          <w:color w:val="000000" w:themeColor="text1"/>
        </w:rPr>
        <w:t>Intre 5.000 si 20.000 locuitori deserviti de proiect</w:t>
      </w:r>
    </w:p>
    <w:p w14:paraId="4E5B888A" w14:textId="77777777" w:rsidR="00247C14" w:rsidRDefault="00247C14" w:rsidP="00247C14">
      <w:pPr>
        <w:spacing w:after="0"/>
        <w:jc w:val="both"/>
        <w:rPr>
          <w:rFonts w:ascii="Arial" w:hAnsi="Arial" w:cs="Arial"/>
          <w:color w:val="000000" w:themeColor="text1"/>
        </w:rPr>
      </w:pPr>
      <w:r>
        <w:rPr>
          <w:rFonts w:ascii="Arial" w:hAnsi="Arial" w:cs="Arial"/>
          <w:color w:val="000000" w:themeColor="text1"/>
        </w:rPr>
        <w:t xml:space="preserve">      4.3. </w:t>
      </w:r>
      <w:r w:rsidRPr="00247C14">
        <w:rPr>
          <w:rFonts w:ascii="Arial" w:hAnsi="Arial" w:cs="Arial"/>
          <w:color w:val="000000" w:themeColor="text1"/>
        </w:rPr>
        <w:t>&gt; 20.000 locuitori deserviti de proiect</w:t>
      </w:r>
    </w:p>
    <w:p w14:paraId="2892010F" w14:textId="77777777" w:rsidR="00A10675" w:rsidRPr="00555473" w:rsidRDefault="00A10675" w:rsidP="004F2D39">
      <w:pPr>
        <w:spacing w:after="0"/>
        <w:jc w:val="both"/>
        <w:rPr>
          <w:rFonts w:ascii="Arial" w:hAnsi="Arial" w:cs="Arial"/>
          <w:color w:val="000000" w:themeColor="text1"/>
        </w:rPr>
      </w:pPr>
    </w:p>
    <w:p w14:paraId="5EB34D15" w14:textId="77777777" w:rsidR="00247C14" w:rsidRPr="00555473" w:rsidRDefault="00247C14" w:rsidP="00D57144">
      <w:pPr>
        <w:autoSpaceDE w:val="0"/>
        <w:autoSpaceDN w:val="0"/>
        <w:adjustRightInd w:val="0"/>
        <w:spacing w:after="0" w:line="240" w:lineRule="auto"/>
        <w:ind w:left="360"/>
        <w:rPr>
          <w:rFonts w:ascii="Arial" w:hAnsi="Arial" w:cs="Arial"/>
          <w:i/>
          <w:color w:val="000000" w:themeColor="text1"/>
        </w:rPr>
      </w:pPr>
    </w:p>
    <w:tbl>
      <w:tblPr>
        <w:tblStyle w:val="GrilTabel"/>
        <w:tblW w:w="0" w:type="auto"/>
        <w:tblLook w:val="04A0" w:firstRow="1" w:lastRow="0" w:firstColumn="1" w:lastColumn="0" w:noHBand="0" w:noVBand="1"/>
      </w:tblPr>
      <w:tblGrid>
        <w:gridCol w:w="804"/>
        <w:gridCol w:w="7473"/>
        <w:gridCol w:w="1011"/>
      </w:tblGrid>
      <w:tr w:rsidR="00247C14" w:rsidRPr="00247C14" w14:paraId="283A3CEF" w14:textId="77777777" w:rsidTr="00247C14">
        <w:tc>
          <w:tcPr>
            <w:tcW w:w="804" w:type="dxa"/>
          </w:tcPr>
          <w:p w14:paraId="1FA1189D"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color w:val="000000"/>
              </w:rPr>
              <w:t>Nr crt</w:t>
            </w:r>
          </w:p>
        </w:tc>
        <w:tc>
          <w:tcPr>
            <w:tcW w:w="7473" w:type="dxa"/>
          </w:tcPr>
          <w:p w14:paraId="023A0DCA"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Criterii de selectie</w:t>
            </w:r>
          </w:p>
        </w:tc>
        <w:tc>
          <w:tcPr>
            <w:tcW w:w="1011" w:type="dxa"/>
          </w:tcPr>
          <w:p w14:paraId="082FAE31"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color w:val="000000"/>
              </w:rPr>
              <w:t>Punctaj</w:t>
            </w:r>
          </w:p>
        </w:tc>
      </w:tr>
      <w:tr w:rsidR="00247C14" w:rsidRPr="00247C14" w14:paraId="0DFB40A9" w14:textId="77777777" w:rsidTr="00247C14">
        <w:tc>
          <w:tcPr>
            <w:tcW w:w="804" w:type="dxa"/>
          </w:tcPr>
          <w:p w14:paraId="5D4070F5"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1</w:t>
            </w:r>
          </w:p>
        </w:tc>
        <w:tc>
          <w:tcPr>
            <w:tcW w:w="7473" w:type="dxa"/>
          </w:tcPr>
          <w:p w14:paraId="0C3A574A"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rPr>
              <w:t>Reprezentativitatea cooperarii</w:t>
            </w:r>
          </w:p>
        </w:tc>
        <w:tc>
          <w:tcPr>
            <w:tcW w:w="1011" w:type="dxa"/>
          </w:tcPr>
          <w:p w14:paraId="35335972"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20</w:t>
            </w:r>
          </w:p>
        </w:tc>
      </w:tr>
      <w:tr w:rsidR="00247C14" w:rsidRPr="00247C14" w14:paraId="2567ACED" w14:textId="77777777" w:rsidTr="00247C14">
        <w:tc>
          <w:tcPr>
            <w:tcW w:w="804" w:type="dxa"/>
          </w:tcPr>
          <w:p w14:paraId="7AEC497D"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1.1.</w:t>
            </w:r>
          </w:p>
        </w:tc>
        <w:tc>
          <w:tcPr>
            <w:tcW w:w="7473" w:type="dxa"/>
          </w:tcPr>
          <w:p w14:paraId="55CC4628"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Organizatia solicitanta reuneste membri dintr-o localitate din teritoriul GAL Microregiunea Horezu</w:t>
            </w:r>
          </w:p>
        </w:tc>
        <w:tc>
          <w:tcPr>
            <w:tcW w:w="1011" w:type="dxa"/>
          </w:tcPr>
          <w:p w14:paraId="18AC4F37"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0</w:t>
            </w:r>
          </w:p>
        </w:tc>
      </w:tr>
      <w:tr w:rsidR="00247C14" w:rsidRPr="00247C14" w14:paraId="0B3BB5EB" w14:textId="77777777" w:rsidTr="00247C14">
        <w:tc>
          <w:tcPr>
            <w:tcW w:w="804" w:type="dxa"/>
          </w:tcPr>
          <w:p w14:paraId="1561BF91"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1.2.</w:t>
            </w:r>
          </w:p>
        </w:tc>
        <w:tc>
          <w:tcPr>
            <w:tcW w:w="7473" w:type="dxa"/>
          </w:tcPr>
          <w:p w14:paraId="61FECB61"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Organizatia solicitanta reuneste membri 2-5 localitati din teritoriul GAL Microregiunea Horezu</w:t>
            </w:r>
          </w:p>
        </w:tc>
        <w:tc>
          <w:tcPr>
            <w:tcW w:w="1011" w:type="dxa"/>
          </w:tcPr>
          <w:p w14:paraId="06CD40CD"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7FAA5928" w14:textId="77777777" w:rsidTr="00247C14">
        <w:tc>
          <w:tcPr>
            <w:tcW w:w="804" w:type="dxa"/>
          </w:tcPr>
          <w:p w14:paraId="0CBEA9C1"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 xml:space="preserve">1.3. </w:t>
            </w:r>
          </w:p>
        </w:tc>
        <w:tc>
          <w:tcPr>
            <w:tcW w:w="7473" w:type="dxa"/>
          </w:tcPr>
          <w:p w14:paraId="0982F921"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Organizatia solicitanta reuneste membri din peste 5 localitati din teritoriul GAL Microregiunea Horezu</w:t>
            </w:r>
          </w:p>
        </w:tc>
        <w:tc>
          <w:tcPr>
            <w:tcW w:w="1011" w:type="dxa"/>
          </w:tcPr>
          <w:p w14:paraId="009C1A52"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79077069" w14:textId="77777777" w:rsidTr="00247C14">
        <w:tc>
          <w:tcPr>
            <w:tcW w:w="804" w:type="dxa"/>
          </w:tcPr>
          <w:p w14:paraId="452B5B87"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2</w:t>
            </w:r>
          </w:p>
        </w:tc>
        <w:tc>
          <w:tcPr>
            <w:tcW w:w="7473" w:type="dxa"/>
          </w:tcPr>
          <w:p w14:paraId="2B632322" w14:textId="77777777" w:rsidR="00247C14" w:rsidRPr="00247C14" w:rsidRDefault="00247C14" w:rsidP="00247C14">
            <w:pPr>
              <w:autoSpaceDE w:val="0"/>
              <w:autoSpaceDN w:val="0"/>
              <w:adjustRightInd w:val="0"/>
              <w:jc w:val="both"/>
              <w:rPr>
                <w:rFonts w:ascii="Arial" w:eastAsia="Calibri" w:hAnsi="Arial" w:cs="Arial"/>
                <w:b/>
                <w:color w:val="000000"/>
              </w:rPr>
            </w:pPr>
            <w:r w:rsidRPr="00247C14">
              <w:rPr>
                <w:rFonts w:ascii="Arial" w:eastAsia="Calibri" w:hAnsi="Arial" w:cs="Arial"/>
                <w:b/>
                <w:color w:val="000000"/>
              </w:rPr>
              <w:t>Diversificarea activitatilor</w:t>
            </w:r>
          </w:p>
        </w:tc>
        <w:tc>
          <w:tcPr>
            <w:tcW w:w="1011" w:type="dxa"/>
          </w:tcPr>
          <w:p w14:paraId="1547A812"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20</w:t>
            </w:r>
          </w:p>
        </w:tc>
      </w:tr>
      <w:tr w:rsidR="00247C14" w:rsidRPr="00247C14" w14:paraId="3FD07B8E" w14:textId="77777777" w:rsidTr="00247C14">
        <w:tc>
          <w:tcPr>
            <w:tcW w:w="804" w:type="dxa"/>
          </w:tcPr>
          <w:p w14:paraId="2D705CFD"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2.1.</w:t>
            </w:r>
          </w:p>
        </w:tc>
        <w:tc>
          <w:tcPr>
            <w:tcW w:w="7473" w:type="dxa"/>
          </w:tcPr>
          <w:p w14:paraId="4AAC1EAA"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Proiectul dezvolta una dintre activitatile eligibile ale proiectului</w:t>
            </w:r>
          </w:p>
        </w:tc>
        <w:tc>
          <w:tcPr>
            <w:tcW w:w="1011" w:type="dxa"/>
          </w:tcPr>
          <w:p w14:paraId="482147E8"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0</w:t>
            </w:r>
          </w:p>
        </w:tc>
      </w:tr>
      <w:tr w:rsidR="00247C14" w:rsidRPr="00247C14" w14:paraId="0DB48EC8" w14:textId="77777777" w:rsidTr="00247C14">
        <w:tc>
          <w:tcPr>
            <w:tcW w:w="804" w:type="dxa"/>
          </w:tcPr>
          <w:p w14:paraId="3C20BC1F"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2.2.</w:t>
            </w:r>
          </w:p>
        </w:tc>
        <w:tc>
          <w:tcPr>
            <w:tcW w:w="7473" w:type="dxa"/>
          </w:tcPr>
          <w:p w14:paraId="4EDDBA51"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Proiectul dezvolta 2-3 dintre activitatile eligibile ale proiectului</w:t>
            </w:r>
          </w:p>
        </w:tc>
        <w:tc>
          <w:tcPr>
            <w:tcW w:w="1011" w:type="dxa"/>
          </w:tcPr>
          <w:p w14:paraId="2B419316"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1EDADB30" w14:textId="77777777" w:rsidTr="00247C14">
        <w:tc>
          <w:tcPr>
            <w:tcW w:w="804" w:type="dxa"/>
          </w:tcPr>
          <w:p w14:paraId="62D655B0"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2.3.</w:t>
            </w:r>
          </w:p>
        </w:tc>
        <w:tc>
          <w:tcPr>
            <w:tcW w:w="7473" w:type="dxa"/>
          </w:tcPr>
          <w:p w14:paraId="53A22245" w14:textId="77777777" w:rsidR="00247C14" w:rsidRPr="00247C14" w:rsidRDefault="00247C14" w:rsidP="00247C14">
            <w:pPr>
              <w:autoSpaceDE w:val="0"/>
              <w:autoSpaceDN w:val="0"/>
              <w:adjustRightInd w:val="0"/>
              <w:jc w:val="both"/>
              <w:rPr>
                <w:rFonts w:ascii="Arial" w:eastAsia="Calibri" w:hAnsi="Arial" w:cs="Arial"/>
                <w:color w:val="000000"/>
              </w:rPr>
            </w:pPr>
            <w:r w:rsidRPr="00247C14">
              <w:rPr>
                <w:rFonts w:ascii="Arial" w:eastAsia="Calibri" w:hAnsi="Arial" w:cs="Arial"/>
                <w:color w:val="000000"/>
              </w:rPr>
              <w:t>Proiectul dezvolta mai mult de 3 dintre activitatile eligibile ale proiectului</w:t>
            </w:r>
          </w:p>
        </w:tc>
        <w:tc>
          <w:tcPr>
            <w:tcW w:w="1011" w:type="dxa"/>
          </w:tcPr>
          <w:p w14:paraId="0E098909"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1DE76521" w14:textId="77777777" w:rsidTr="00247C14">
        <w:tc>
          <w:tcPr>
            <w:tcW w:w="804" w:type="dxa"/>
          </w:tcPr>
          <w:p w14:paraId="4D178DC3"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3</w:t>
            </w:r>
          </w:p>
        </w:tc>
        <w:tc>
          <w:tcPr>
            <w:tcW w:w="7473" w:type="dxa"/>
          </w:tcPr>
          <w:p w14:paraId="1BA65D11"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b/>
                <w:color w:val="000000"/>
              </w:rPr>
              <w:t>Relevanta proiectului din punct de vedere al adresabilitatii</w:t>
            </w:r>
          </w:p>
        </w:tc>
        <w:tc>
          <w:tcPr>
            <w:tcW w:w="1011" w:type="dxa"/>
          </w:tcPr>
          <w:p w14:paraId="584D05E1"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20</w:t>
            </w:r>
          </w:p>
        </w:tc>
      </w:tr>
      <w:tr w:rsidR="00247C14" w:rsidRPr="00247C14" w14:paraId="00C1F013" w14:textId="77777777" w:rsidTr="00247C14">
        <w:tc>
          <w:tcPr>
            <w:tcW w:w="804" w:type="dxa"/>
          </w:tcPr>
          <w:p w14:paraId="511F550A"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3.1.</w:t>
            </w:r>
          </w:p>
        </w:tc>
        <w:tc>
          <w:tcPr>
            <w:tcW w:w="7473" w:type="dxa"/>
          </w:tcPr>
          <w:p w14:paraId="3A0E475C" w14:textId="77777777" w:rsidR="00247C14" w:rsidRPr="00247C14" w:rsidRDefault="00247C14" w:rsidP="00247C14">
            <w:pPr>
              <w:jc w:val="both"/>
              <w:rPr>
                <w:rFonts w:ascii="Arial" w:eastAsia="Calibri" w:hAnsi="Arial" w:cs="Arial"/>
                <w:b/>
                <w:color w:val="000000"/>
              </w:rPr>
            </w:pPr>
            <w:r w:rsidRPr="00247C14">
              <w:rPr>
                <w:rFonts w:ascii="Arial" w:eastAsia="Calibri" w:hAnsi="Arial" w:cs="Arial"/>
                <w:color w:val="000000"/>
              </w:rPr>
              <w:t>Adresabilitate la nivel regional sau interregional (minim doua Regiuni de dezvoltare, inclusiv regiunea Sud-Vest Oltenia)</w:t>
            </w:r>
          </w:p>
        </w:tc>
        <w:tc>
          <w:tcPr>
            <w:tcW w:w="1011" w:type="dxa"/>
          </w:tcPr>
          <w:p w14:paraId="50D46F62"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674064C6" w14:textId="77777777" w:rsidTr="00247C14">
        <w:tc>
          <w:tcPr>
            <w:tcW w:w="804" w:type="dxa"/>
          </w:tcPr>
          <w:p w14:paraId="2B23CAD7"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3.2.</w:t>
            </w:r>
          </w:p>
        </w:tc>
        <w:tc>
          <w:tcPr>
            <w:tcW w:w="7473" w:type="dxa"/>
          </w:tcPr>
          <w:p w14:paraId="17296DF4"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Adresabilitate la nivel interregional extins (minim trei Regiuni de dezvoltare, inclusiv regiunea Sud-Vest Oltenia) sau national</w:t>
            </w:r>
          </w:p>
        </w:tc>
        <w:tc>
          <w:tcPr>
            <w:tcW w:w="1011" w:type="dxa"/>
          </w:tcPr>
          <w:p w14:paraId="2B6BF26F"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6D7FD7B6" w14:textId="77777777" w:rsidTr="00247C14">
        <w:tc>
          <w:tcPr>
            <w:tcW w:w="804" w:type="dxa"/>
          </w:tcPr>
          <w:p w14:paraId="2C66FD53" w14:textId="77777777" w:rsidR="00247C14" w:rsidRPr="00247C14" w:rsidRDefault="00247C14" w:rsidP="00247C14">
            <w:pPr>
              <w:autoSpaceDE w:val="0"/>
              <w:autoSpaceDN w:val="0"/>
              <w:adjustRightInd w:val="0"/>
              <w:rPr>
                <w:rFonts w:ascii="Arial" w:eastAsia="Calibri" w:hAnsi="Arial" w:cs="Arial"/>
                <w:b/>
                <w:color w:val="000000"/>
              </w:rPr>
            </w:pPr>
            <w:r w:rsidRPr="00247C14">
              <w:rPr>
                <w:rFonts w:ascii="Arial" w:eastAsia="Calibri" w:hAnsi="Arial" w:cs="Arial"/>
                <w:b/>
                <w:color w:val="000000"/>
              </w:rPr>
              <w:t>4</w:t>
            </w:r>
          </w:p>
        </w:tc>
        <w:tc>
          <w:tcPr>
            <w:tcW w:w="7473" w:type="dxa"/>
          </w:tcPr>
          <w:p w14:paraId="06111ED7" w14:textId="77777777" w:rsidR="00247C14" w:rsidRPr="00247C14" w:rsidRDefault="00247C14" w:rsidP="00247C14">
            <w:pPr>
              <w:jc w:val="both"/>
              <w:rPr>
                <w:rFonts w:ascii="Arial" w:eastAsia="Calibri" w:hAnsi="Arial" w:cs="Arial"/>
                <w:b/>
                <w:color w:val="000000"/>
              </w:rPr>
            </w:pPr>
            <w:r w:rsidRPr="00247C14">
              <w:rPr>
                <w:rFonts w:ascii="Arial" w:eastAsia="Calibri" w:hAnsi="Arial" w:cs="Arial"/>
                <w:b/>
                <w:color w:val="000000"/>
              </w:rPr>
              <w:t>Numar de locuitori deserviti de proiect</w:t>
            </w:r>
          </w:p>
        </w:tc>
        <w:tc>
          <w:tcPr>
            <w:tcW w:w="1011" w:type="dxa"/>
          </w:tcPr>
          <w:p w14:paraId="59D8CEBC" w14:textId="77777777" w:rsidR="00247C14" w:rsidRPr="00247C14" w:rsidRDefault="00247C14" w:rsidP="00247C14">
            <w:pPr>
              <w:autoSpaceDE w:val="0"/>
              <w:autoSpaceDN w:val="0"/>
              <w:adjustRightInd w:val="0"/>
              <w:jc w:val="center"/>
              <w:rPr>
                <w:rFonts w:ascii="Arial" w:eastAsia="Calibri" w:hAnsi="Arial" w:cs="Arial"/>
                <w:b/>
                <w:color w:val="000000"/>
              </w:rPr>
            </w:pPr>
            <w:r w:rsidRPr="00247C14">
              <w:rPr>
                <w:rFonts w:ascii="Arial" w:eastAsia="Calibri" w:hAnsi="Arial" w:cs="Arial"/>
                <w:b/>
                <w:color w:val="000000"/>
              </w:rPr>
              <w:t>Max. 40</w:t>
            </w:r>
          </w:p>
        </w:tc>
      </w:tr>
      <w:tr w:rsidR="00247C14" w:rsidRPr="00247C14" w14:paraId="3C5DE364" w14:textId="77777777" w:rsidTr="00247C14">
        <w:tc>
          <w:tcPr>
            <w:tcW w:w="804" w:type="dxa"/>
          </w:tcPr>
          <w:p w14:paraId="5C836404"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4.1.</w:t>
            </w:r>
          </w:p>
        </w:tc>
        <w:tc>
          <w:tcPr>
            <w:tcW w:w="7473" w:type="dxa"/>
          </w:tcPr>
          <w:p w14:paraId="37A0D3E2"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&lt; 5.000 locuitori deserviti de proiect</w:t>
            </w:r>
          </w:p>
        </w:tc>
        <w:tc>
          <w:tcPr>
            <w:tcW w:w="1011" w:type="dxa"/>
          </w:tcPr>
          <w:p w14:paraId="2FED4431"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10</w:t>
            </w:r>
          </w:p>
        </w:tc>
      </w:tr>
      <w:tr w:rsidR="00247C14" w:rsidRPr="00247C14" w14:paraId="500B6863" w14:textId="77777777" w:rsidTr="00247C14">
        <w:tc>
          <w:tcPr>
            <w:tcW w:w="804" w:type="dxa"/>
          </w:tcPr>
          <w:p w14:paraId="78E95A20"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4.2.</w:t>
            </w:r>
          </w:p>
        </w:tc>
        <w:tc>
          <w:tcPr>
            <w:tcW w:w="7473" w:type="dxa"/>
          </w:tcPr>
          <w:p w14:paraId="2B3385EC"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Intre 5.000 si 20.000 locuitori deserviti de proiect</w:t>
            </w:r>
          </w:p>
        </w:tc>
        <w:tc>
          <w:tcPr>
            <w:tcW w:w="1011" w:type="dxa"/>
          </w:tcPr>
          <w:p w14:paraId="72A571CB"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20</w:t>
            </w:r>
          </w:p>
        </w:tc>
      </w:tr>
      <w:tr w:rsidR="00247C14" w:rsidRPr="00247C14" w14:paraId="44FA8604" w14:textId="77777777" w:rsidTr="00247C14">
        <w:tc>
          <w:tcPr>
            <w:tcW w:w="804" w:type="dxa"/>
          </w:tcPr>
          <w:p w14:paraId="60B090AE" w14:textId="77777777" w:rsidR="00247C14" w:rsidRPr="00247C14" w:rsidRDefault="00247C14" w:rsidP="00247C14">
            <w:pPr>
              <w:autoSpaceDE w:val="0"/>
              <w:autoSpaceDN w:val="0"/>
              <w:adjustRightInd w:val="0"/>
              <w:rPr>
                <w:rFonts w:ascii="Arial" w:eastAsia="Calibri" w:hAnsi="Arial" w:cs="Arial"/>
                <w:color w:val="000000"/>
              </w:rPr>
            </w:pPr>
            <w:r w:rsidRPr="00247C14">
              <w:rPr>
                <w:rFonts w:ascii="Arial" w:eastAsia="Calibri" w:hAnsi="Arial" w:cs="Arial"/>
                <w:color w:val="000000"/>
              </w:rPr>
              <w:t>3.3.</w:t>
            </w:r>
          </w:p>
        </w:tc>
        <w:tc>
          <w:tcPr>
            <w:tcW w:w="7473" w:type="dxa"/>
          </w:tcPr>
          <w:p w14:paraId="70AB4092" w14:textId="77777777" w:rsidR="00247C14" w:rsidRPr="00247C14" w:rsidRDefault="00247C14" w:rsidP="00247C14">
            <w:pPr>
              <w:jc w:val="both"/>
              <w:rPr>
                <w:rFonts w:ascii="Arial" w:eastAsia="Calibri" w:hAnsi="Arial" w:cs="Arial"/>
                <w:color w:val="000000"/>
              </w:rPr>
            </w:pPr>
            <w:r w:rsidRPr="00247C14">
              <w:rPr>
                <w:rFonts w:ascii="Arial" w:eastAsia="Calibri" w:hAnsi="Arial" w:cs="Arial"/>
                <w:color w:val="000000"/>
              </w:rPr>
              <w:t>&gt; 20.000 locuitori</w:t>
            </w:r>
            <w:r w:rsidRPr="00247C14">
              <w:rPr>
                <w:rFonts w:ascii="Arial" w:eastAsia="Calibri" w:hAnsi="Arial" w:cs="Arial"/>
              </w:rPr>
              <w:t xml:space="preserve"> </w:t>
            </w:r>
            <w:r w:rsidRPr="00247C14">
              <w:rPr>
                <w:rFonts w:ascii="Arial" w:eastAsia="Calibri" w:hAnsi="Arial" w:cs="Arial"/>
                <w:color w:val="000000"/>
              </w:rPr>
              <w:t>deserviti de proiect</w:t>
            </w:r>
          </w:p>
        </w:tc>
        <w:tc>
          <w:tcPr>
            <w:tcW w:w="1011" w:type="dxa"/>
          </w:tcPr>
          <w:p w14:paraId="74D90750" w14:textId="77777777" w:rsidR="00247C14" w:rsidRPr="00247C14" w:rsidRDefault="00247C14" w:rsidP="00247C14">
            <w:pPr>
              <w:autoSpaceDE w:val="0"/>
              <w:autoSpaceDN w:val="0"/>
              <w:adjustRightInd w:val="0"/>
              <w:jc w:val="center"/>
              <w:rPr>
                <w:rFonts w:ascii="Arial" w:eastAsia="Calibri" w:hAnsi="Arial" w:cs="Arial"/>
                <w:color w:val="000000"/>
              </w:rPr>
            </w:pPr>
            <w:r w:rsidRPr="00247C14">
              <w:rPr>
                <w:rFonts w:ascii="Arial" w:eastAsia="Calibri" w:hAnsi="Arial" w:cs="Arial"/>
                <w:color w:val="000000"/>
              </w:rPr>
              <w:t>40</w:t>
            </w:r>
          </w:p>
        </w:tc>
      </w:tr>
    </w:tbl>
    <w:p w14:paraId="59F42E54" w14:textId="77777777" w:rsidR="00C27674" w:rsidRPr="00555473" w:rsidRDefault="00C27674" w:rsidP="00D57144">
      <w:pPr>
        <w:autoSpaceDE w:val="0"/>
        <w:autoSpaceDN w:val="0"/>
        <w:adjustRightInd w:val="0"/>
        <w:spacing w:after="0" w:line="240" w:lineRule="auto"/>
        <w:ind w:left="360"/>
        <w:rPr>
          <w:rFonts w:ascii="Arial" w:hAnsi="Arial" w:cs="Arial"/>
          <w:i/>
          <w:color w:val="000000" w:themeColor="text1"/>
        </w:rPr>
      </w:pPr>
    </w:p>
    <w:p w14:paraId="07A2356B" w14:textId="77777777" w:rsidR="00C27674" w:rsidRPr="00555473" w:rsidRDefault="00C27674" w:rsidP="005C6251">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Aprecierea criteriilor: </w:t>
      </w:r>
    </w:p>
    <w:p w14:paraId="74E808BC" w14:textId="77777777" w:rsidR="00D60C72" w:rsidRPr="00555473" w:rsidRDefault="00483E70" w:rsidP="00D60C72">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1  -</w:t>
      </w:r>
      <w:r w:rsidRPr="00555473">
        <w:rPr>
          <w:rFonts w:ascii="Arial" w:hAnsi="Arial" w:cs="Arial"/>
        </w:rPr>
        <w:t xml:space="preserve">    </w:t>
      </w:r>
      <w:r w:rsidRPr="00555473">
        <w:rPr>
          <w:rFonts w:ascii="Arial" w:hAnsi="Arial" w:cs="Arial"/>
          <w:i/>
          <w:color w:val="000000" w:themeColor="text1"/>
        </w:rPr>
        <w:t>Pentru Criteriul de selectie nr. 1,</w:t>
      </w:r>
      <w:r w:rsidR="008D6C4A" w:rsidRPr="00555473">
        <w:rPr>
          <w:rFonts w:ascii="Arial" w:hAnsi="Arial" w:cs="Arial"/>
          <w:i/>
          <w:color w:val="000000" w:themeColor="text1"/>
        </w:rPr>
        <w:t xml:space="preserve"> </w:t>
      </w:r>
      <w:r w:rsidR="00C27674" w:rsidRPr="00555473">
        <w:rPr>
          <w:rFonts w:ascii="Arial" w:hAnsi="Arial" w:cs="Arial"/>
          <w:color w:val="000000" w:themeColor="text1"/>
        </w:rPr>
        <w:t xml:space="preserve">se </w:t>
      </w:r>
      <w:r w:rsidR="00247C14">
        <w:rPr>
          <w:rFonts w:ascii="Arial" w:hAnsi="Arial" w:cs="Arial"/>
          <w:color w:val="000000" w:themeColor="text1"/>
        </w:rPr>
        <w:t>vor</w:t>
      </w:r>
      <w:r w:rsidR="00247C14" w:rsidRPr="00555473">
        <w:rPr>
          <w:rFonts w:ascii="Arial" w:hAnsi="Arial" w:cs="Arial"/>
          <w:color w:val="000000" w:themeColor="text1"/>
        </w:rPr>
        <w:t xml:space="preserve"> </w:t>
      </w:r>
      <w:r w:rsidR="00C27674" w:rsidRPr="00555473">
        <w:rPr>
          <w:rFonts w:ascii="Arial" w:hAnsi="Arial" w:cs="Arial"/>
          <w:color w:val="000000" w:themeColor="text1"/>
        </w:rPr>
        <w:t xml:space="preserve">verifica </w:t>
      </w:r>
      <w:r w:rsidR="00247C14">
        <w:rPr>
          <w:rFonts w:ascii="Arial" w:hAnsi="Arial" w:cs="Arial"/>
          <w:color w:val="000000" w:themeColor="text1"/>
        </w:rPr>
        <w:t>documentele constitutive ale aplicantului</w:t>
      </w:r>
      <w:r w:rsidR="00C27674" w:rsidRPr="00555473">
        <w:rPr>
          <w:rFonts w:ascii="Arial" w:hAnsi="Arial" w:cs="Arial"/>
          <w:color w:val="000000" w:themeColor="text1"/>
        </w:rPr>
        <w:t xml:space="preserve">. Acordarea punctajului se va realiza in functie de </w:t>
      </w:r>
      <w:r w:rsidR="004764EE">
        <w:rPr>
          <w:rFonts w:ascii="Arial" w:hAnsi="Arial" w:cs="Arial"/>
          <w:color w:val="000000" w:themeColor="text1"/>
        </w:rPr>
        <w:t>numarul localitatilor de provenienta a membrilor</w:t>
      </w:r>
      <w:r w:rsidR="00C27674" w:rsidRPr="00555473">
        <w:rPr>
          <w:rFonts w:ascii="Arial" w:hAnsi="Arial" w:cs="Arial"/>
          <w:color w:val="000000" w:themeColor="text1"/>
        </w:rPr>
        <w:t xml:space="preserve">, apreciat corespunzator datelor furnizate in documentele </w:t>
      </w:r>
      <w:r w:rsidR="004764EE">
        <w:rPr>
          <w:rFonts w:ascii="Arial" w:hAnsi="Arial" w:cs="Arial"/>
          <w:color w:val="000000" w:themeColor="text1"/>
        </w:rPr>
        <w:t>constitutive ale aplicantului</w:t>
      </w:r>
      <w:r w:rsidR="001A4E32" w:rsidRPr="00555473">
        <w:rPr>
          <w:rFonts w:ascii="Arial" w:hAnsi="Arial" w:cs="Arial"/>
          <w:color w:val="000000" w:themeColor="text1"/>
        </w:rPr>
        <w:t>,</w:t>
      </w:r>
      <w:r w:rsidR="00C27674" w:rsidRPr="00555473">
        <w:rPr>
          <w:rFonts w:ascii="Arial" w:hAnsi="Arial" w:cs="Arial"/>
          <w:color w:val="000000" w:themeColor="text1"/>
        </w:rPr>
        <w:t xml:space="preserve"> corelat cu informatiile publice disponibile referitoare la </w:t>
      </w:r>
      <w:r w:rsidR="004764EE">
        <w:rPr>
          <w:rFonts w:ascii="Arial" w:hAnsi="Arial" w:cs="Arial"/>
          <w:color w:val="000000" w:themeColor="text1"/>
        </w:rPr>
        <w:t>sediul social al membrilor organizatiei aplicante</w:t>
      </w:r>
      <w:r w:rsidR="00C27674" w:rsidRPr="00555473">
        <w:rPr>
          <w:rFonts w:ascii="Arial" w:hAnsi="Arial" w:cs="Arial"/>
          <w:color w:val="000000" w:themeColor="text1"/>
        </w:rPr>
        <w:t>.</w:t>
      </w:r>
    </w:p>
    <w:p w14:paraId="04A3FD5A" w14:textId="77777777" w:rsidR="005C6251" w:rsidRPr="00555473" w:rsidRDefault="00C27674" w:rsidP="00D60C72">
      <w:pPr>
        <w:autoSpaceDE w:val="0"/>
        <w:autoSpaceDN w:val="0"/>
        <w:adjustRightInd w:val="0"/>
        <w:spacing w:after="0" w:line="240" w:lineRule="auto"/>
        <w:jc w:val="both"/>
        <w:rPr>
          <w:rFonts w:ascii="Arial" w:hAnsi="Arial" w:cs="Arial"/>
          <w:color w:val="000000" w:themeColor="text1"/>
        </w:rPr>
      </w:pPr>
      <w:r w:rsidRPr="00555473">
        <w:rPr>
          <w:rFonts w:ascii="Arial" w:hAnsi="Arial" w:cs="Arial"/>
        </w:rPr>
        <w:t xml:space="preserve"> </w:t>
      </w:r>
    </w:p>
    <w:p w14:paraId="223B0C49" w14:textId="71E9B495" w:rsidR="005C6251" w:rsidRPr="00555473" w:rsidRDefault="00D60C72" w:rsidP="00486088">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2</w:t>
      </w:r>
      <w:r w:rsidR="005C6251" w:rsidRPr="00555473">
        <w:rPr>
          <w:rFonts w:ascii="Arial" w:hAnsi="Arial" w:cs="Arial"/>
          <w:color w:val="000000" w:themeColor="text1"/>
        </w:rPr>
        <w:t xml:space="preserve"> – </w:t>
      </w:r>
      <w:r w:rsidR="005C6251" w:rsidRPr="00555473">
        <w:rPr>
          <w:rFonts w:ascii="Arial" w:hAnsi="Arial" w:cs="Arial"/>
          <w:i/>
          <w:color w:val="000000" w:themeColor="text1"/>
        </w:rPr>
        <w:t xml:space="preserve">Pentru Criteriul de selectie nr. </w:t>
      </w:r>
      <w:r w:rsidRPr="00555473">
        <w:rPr>
          <w:rFonts w:ascii="Arial" w:hAnsi="Arial" w:cs="Arial"/>
          <w:i/>
          <w:color w:val="000000" w:themeColor="text1"/>
        </w:rPr>
        <w:t>2</w:t>
      </w:r>
      <w:r w:rsidR="005C6251" w:rsidRPr="00555473">
        <w:rPr>
          <w:rFonts w:ascii="Arial" w:hAnsi="Arial" w:cs="Arial"/>
          <w:color w:val="000000" w:themeColor="text1"/>
        </w:rPr>
        <w:t xml:space="preserve"> se va verifica in </w:t>
      </w:r>
      <w:r w:rsidR="007818C2">
        <w:rPr>
          <w:rFonts w:ascii="Arial" w:hAnsi="Arial" w:cs="Arial"/>
          <w:color w:val="000000" w:themeColor="text1"/>
        </w:rPr>
        <w:t>Cererea de finantare</w:t>
      </w:r>
      <w:r w:rsidR="007818C2">
        <w:rPr>
          <w:rFonts w:ascii="Arial" w:hAnsi="Arial" w:cs="Arial"/>
          <w:i/>
          <w:color w:val="000000" w:themeColor="text1"/>
        </w:rPr>
        <w:t xml:space="preserve"> sectiunea 4.5 Prezentarea activitatilor care se vor desfasura in cadrul proiectului, in vederea realizarii obiectivelor propuse,</w:t>
      </w:r>
      <w:r w:rsidR="005E28F9">
        <w:rPr>
          <w:rFonts w:ascii="Arial" w:hAnsi="Arial" w:cs="Arial"/>
          <w:i/>
          <w:color w:val="000000" w:themeColor="text1"/>
        </w:rPr>
        <w:t xml:space="preserve"> </w:t>
      </w:r>
      <w:r w:rsidR="005C6251" w:rsidRPr="00555473">
        <w:rPr>
          <w:rFonts w:ascii="Arial" w:hAnsi="Arial" w:cs="Arial"/>
          <w:color w:val="000000" w:themeColor="text1"/>
        </w:rPr>
        <w:t xml:space="preserve"> </w:t>
      </w:r>
      <w:r w:rsidR="005E28F9">
        <w:rPr>
          <w:rFonts w:ascii="Arial" w:hAnsi="Arial" w:cs="Arial"/>
          <w:color w:val="000000" w:themeColor="text1"/>
        </w:rPr>
        <w:t xml:space="preserve">numarul de activitati eligibile ale masurii, in conformitate cu  prezentul Ghid, sectiunea </w:t>
      </w:r>
      <w:r w:rsidR="005E28F9" w:rsidRPr="00486088">
        <w:rPr>
          <w:rFonts w:ascii="Arial" w:hAnsi="Arial" w:cs="Arial"/>
          <w:i/>
          <w:color w:val="000000" w:themeColor="text1"/>
        </w:rPr>
        <w:t>5.2 Tipuri de actiuni eligibile</w:t>
      </w:r>
      <w:r w:rsidR="005E28F9">
        <w:rPr>
          <w:rFonts w:ascii="Arial" w:hAnsi="Arial" w:cs="Arial"/>
          <w:color w:val="000000" w:themeColor="text1"/>
        </w:rPr>
        <w:t>, care sunt abordate in cadrul proiectului propus.</w:t>
      </w:r>
    </w:p>
    <w:p w14:paraId="013C2C3B" w14:textId="77777777" w:rsidR="00CE3A3D" w:rsidRDefault="005E28F9" w:rsidP="00486088">
      <w:pPr>
        <w:pStyle w:val="Listparagraf"/>
        <w:autoSpaceDE w:val="0"/>
        <w:autoSpaceDN w:val="0"/>
        <w:adjustRightInd w:val="0"/>
        <w:spacing w:after="0" w:line="240" w:lineRule="auto"/>
        <w:ind w:left="360"/>
        <w:jc w:val="both"/>
        <w:rPr>
          <w:rFonts w:ascii="Arial" w:hAnsi="Arial" w:cs="Arial"/>
          <w:color w:val="000000" w:themeColor="text1"/>
        </w:rPr>
      </w:pPr>
      <w:bookmarkStart w:id="1" w:name="do|ax4|alA|pt4|sp4.4.|lib"/>
      <w:bookmarkEnd w:id="1"/>
      <w:r w:rsidRPr="00486088">
        <w:rPr>
          <w:rFonts w:ascii="Arial" w:hAnsi="Arial" w:cs="Arial"/>
          <w:color w:val="000000" w:themeColor="text1"/>
        </w:rPr>
        <w:t>3</w:t>
      </w:r>
      <w:r>
        <w:rPr>
          <w:rFonts w:ascii="Arial" w:hAnsi="Arial" w:cs="Arial"/>
          <w:color w:val="000000" w:themeColor="text1"/>
        </w:rPr>
        <w:t xml:space="preserve"> </w:t>
      </w:r>
      <w:r w:rsidR="005C6251" w:rsidRPr="00486088">
        <w:rPr>
          <w:rFonts w:ascii="Arial" w:hAnsi="Arial" w:cs="Arial"/>
          <w:color w:val="000000" w:themeColor="text1"/>
        </w:rPr>
        <w:t xml:space="preserve">- </w:t>
      </w:r>
      <w:r w:rsidR="005C6251" w:rsidRPr="00486088">
        <w:rPr>
          <w:rFonts w:ascii="Arial" w:hAnsi="Arial" w:cs="Arial"/>
          <w:i/>
          <w:color w:val="000000" w:themeColor="text1"/>
        </w:rPr>
        <w:t xml:space="preserve">Pentru criteriul de selectie nr. </w:t>
      </w:r>
      <w:r w:rsidR="00947D3C">
        <w:rPr>
          <w:rFonts w:ascii="Arial" w:hAnsi="Arial" w:cs="Arial"/>
          <w:i/>
          <w:color w:val="000000" w:themeColor="text1"/>
        </w:rPr>
        <w:t>3</w:t>
      </w:r>
      <w:r w:rsidR="00947D3C" w:rsidRPr="00486088">
        <w:rPr>
          <w:rFonts w:ascii="Arial" w:hAnsi="Arial" w:cs="Arial"/>
          <w:color w:val="000000" w:themeColor="text1"/>
        </w:rPr>
        <w:t xml:space="preserve"> </w:t>
      </w:r>
      <w:r w:rsidR="005C6251" w:rsidRPr="00486088">
        <w:rPr>
          <w:rFonts w:ascii="Arial" w:hAnsi="Arial" w:cs="Arial"/>
          <w:color w:val="000000" w:themeColor="text1"/>
        </w:rPr>
        <w:t xml:space="preserve">punctajul </w:t>
      </w:r>
      <w:r w:rsidR="00B167E7" w:rsidRPr="00486088">
        <w:rPr>
          <w:rFonts w:ascii="Arial" w:hAnsi="Arial" w:cs="Arial"/>
          <w:color w:val="000000" w:themeColor="text1"/>
        </w:rPr>
        <w:t xml:space="preserve">se </w:t>
      </w:r>
      <w:r w:rsidR="00400965" w:rsidRPr="00486088">
        <w:rPr>
          <w:rFonts w:ascii="Arial" w:hAnsi="Arial" w:cs="Arial"/>
          <w:color w:val="000000" w:themeColor="text1"/>
        </w:rPr>
        <w:t>aloca in functie de</w:t>
      </w:r>
      <w:r w:rsidR="0044173A" w:rsidRPr="00486088">
        <w:rPr>
          <w:rFonts w:ascii="Arial" w:hAnsi="Arial" w:cs="Arial"/>
          <w:color w:val="000000" w:themeColor="text1"/>
        </w:rPr>
        <w:t xml:space="preserve"> </w:t>
      </w:r>
      <w:r w:rsidR="00B04E5B" w:rsidRPr="00486088">
        <w:rPr>
          <w:rFonts w:ascii="Arial" w:hAnsi="Arial" w:cs="Arial"/>
          <w:color w:val="000000" w:themeColor="text1"/>
        </w:rPr>
        <w:t>zona de actiune a activitatilor proiectului.</w:t>
      </w:r>
    </w:p>
    <w:p w14:paraId="4E5314E6" w14:textId="2FA5A874" w:rsidR="00B167E7" w:rsidRPr="00555473" w:rsidRDefault="005E28F9" w:rsidP="00486088">
      <w:pPr>
        <w:pStyle w:val="Listparagraf"/>
        <w:autoSpaceDE w:val="0"/>
        <w:autoSpaceDN w:val="0"/>
        <w:adjustRightInd w:val="0"/>
        <w:spacing w:after="0" w:line="240" w:lineRule="auto"/>
        <w:ind w:left="360"/>
        <w:jc w:val="both"/>
        <w:rPr>
          <w:rFonts w:ascii="Arial" w:hAnsi="Arial" w:cs="Arial"/>
          <w:color w:val="000000" w:themeColor="text1"/>
        </w:rPr>
      </w:pPr>
      <w:r>
        <w:rPr>
          <w:rFonts w:ascii="Arial" w:hAnsi="Arial" w:cs="Arial"/>
          <w:color w:val="000000" w:themeColor="text1"/>
        </w:rPr>
        <w:t xml:space="preserve">4. </w:t>
      </w:r>
      <w:r w:rsidR="00B04E5B" w:rsidRPr="00555473">
        <w:rPr>
          <w:rFonts w:ascii="Arial" w:hAnsi="Arial" w:cs="Arial"/>
          <w:color w:val="000000" w:themeColor="text1"/>
        </w:rPr>
        <w:t xml:space="preserve">- Pentru criteriul de selectie nr. </w:t>
      </w:r>
      <w:r w:rsidR="00947D3C">
        <w:rPr>
          <w:rFonts w:ascii="Arial" w:hAnsi="Arial" w:cs="Arial"/>
          <w:color w:val="000000" w:themeColor="text1"/>
        </w:rPr>
        <w:t>4</w:t>
      </w:r>
      <w:r w:rsidR="00947D3C" w:rsidRPr="00555473">
        <w:rPr>
          <w:rFonts w:ascii="Arial" w:hAnsi="Arial" w:cs="Arial"/>
          <w:color w:val="000000" w:themeColor="text1"/>
        </w:rPr>
        <w:t xml:space="preserve"> </w:t>
      </w:r>
      <w:r w:rsidR="00B04E5B" w:rsidRPr="00555473">
        <w:rPr>
          <w:rFonts w:ascii="Arial" w:hAnsi="Arial" w:cs="Arial"/>
          <w:color w:val="000000" w:themeColor="text1"/>
        </w:rPr>
        <w:t xml:space="preserve">punctajul se aloca in functie de </w:t>
      </w:r>
      <w:r w:rsidR="00A061B5" w:rsidRPr="00555473">
        <w:rPr>
          <w:rFonts w:ascii="Arial" w:hAnsi="Arial" w:cs="Arial"/>
          <w:color w:val="000000" w:themeColor="text1"/>
        </w:rPr>
        <w:t>numărul locuitorilor teritoriului GAL Microregiunea Horezu deserviţi direct sau indirect de proiect.</w:t>
      </w:r>
    </w:p>
    <w:p w14:paraId="6455A73A" w14:textId="77777777" w:rsidR="00A061B5" w:rsidRPr="00555473" w:rsidRDefault="00A061B5" w:rsidP="00A061B5">
      <w:pPr>
        <w:autoSpaceDE w:val="0"/>
        <w:autoSpaceDN w:val="0"/>
        <w:adjustRightInd w:val="0"/>
        <w:spacing w:after="0" w:line="240" w:lineRule="auto"/>
        <w:jc w:val="both"/>
        <w:rPr>
          <w:rFonts w:ascii="Arial" w:hAnsi="Arial" w:cs="Arial"/>
          <w:color w:val="000000" w:themeColor="text1"/>
        </w:rPr>
      </w:pPr>
    </w:p>
    <w:p w14:paraId="44FD3695" w14:textId="77777777" w:rsidR="005C6251" w:rsidRPr="00555473" w:rsidRDefault="005C6251" w:rsidP="00D1414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Pentru aceasta masura pragul minim este de </w:t>
      </w:r>
      <w:r w:rsidR="008D6C4A" w:rsidRPr="00555473">
        <w:rPr>
          <w:rFonts w:ascii="Arial" w:hAnsi="Arial" w:cs="Arial"/>
          <w:color w:val="000000" w:themeColor="text1"/>
        </w:rPr>
        <w:t>5</w:t>
      </w:r>
      <w:r w:rsidR="00AE336B" w:rsidRPr="00555473">
        <w:rPr>
          <w:rFonts w:ascii="Arial" w:hAnsi="Arial" w:cs="Arial"/>
          <w:color w:val="000000" w:themeColor="text1"/>
        </w:rPr>
        <w:t>0</w:t>
      </w:r>
      <w:r w:rsidRPr="00555473">
        <w:rPr>
          <w:rFonts w:ascii="Arial" w:hAnsi="Arial" w:cs="Arial"/>
          <w:color w:val="000000" w:themeColor="text1"/>
        </w:rPr>
        <w:t xml:space="preserve"> puncte.</w:t>
      </w:r>
    </w:p>
    <w:p w14:paraId="4123DC27" w14:textId="77777777" w:rsidR="005C6251" w:rsidRPr="00555473" w:rsidRDefault="005C6251" w:rsidP="00D14149">
      <w:pPr>
        <w:autoSpaceDE w:val="0"/>
        <w:autoSpaceDN w:val="0"/>
        <w:adjustRightInd w:val="0"/>
        <w:spacing w:after="0" w:line="240" w:lineRule="auto"/>
        <w:jc w:val="both"/>
        <w:rPr>
          <w:rFonts w:ascii="Arial" w:hAnsi="Arial" w:cs="Arial"/>
          <w:color w:val="000000" w:themeColor="text1"/>
        </w:rPr>
      </w:pPr>
    </w:p>
    <w:p w14:paraId="17C19ED5" w14:textId="77777777" w:rsidR="006D4996" w:rsidRPr="00555473" w:rsidRDefault="00D14149" w:rsidP="00BC097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Criteriul de departajare in cazul depunerii mai </w:t>
      </w:r>
      <w:r w:rsidR="00B167E7" w:rsidRPr="00555473">
        <w:rPr>
          <w:rFonts w:ascii="Arial" w:hAnsi="Arial" w:cs="Arial"/>
          <w:color w:val="000000" w:themeColor="text1"/>
        </w:rPr>
        <w:t xml:space="preserve">multor proiecte care realizeaza </w:t>
      </w:r>
      <w:r w:rsidRPr="00555473">
        <w:rPr>
          <w:rFonts w:ascii="Arial" w:hAnsi="Arial" w:cs="Arial"/>
          <w:color w:val="000000" w:themeColor="text1"/>
        </w:rPr>
        <w:t>punctaj identic va fi valoarea cea mai mica a ajutorul</w:t>
      </w:r>
      <w:r w:rsidR="00B167E7" w:rsidRPr="00555473">
        <w:rPr>
          <w:rFonts w:ascii="Arial" w:hAnsi="Arial" w:cs="Arial"/>
          <w:color w:val="000000" w:themeColor="text1"/>
        </w:rPr>
        <w:t xml:space="preserve">ui financiar nerambursabil </w:t>
      </w:r>
      <w:r w:rsidRPr="00555473">
        <w:rPr>
          <w:rFonts w:ascii="Arial" w:hAnsi="Arial" w:cs="Arial"/>
          <w:color w:val="000000" w:themeColor="text1"/>
        </w:rPr>
        <w:t>solicitat. Astfel in cazul in care doua sau mai mult</w:t>
      </w:r>
      <w:r w:rsidR="00B167E7" w:rsidRPr="00555473">
        <w:rPr>
          <w:rFonts w:ascii="Arial" w:hAnsi="Arial" w:cs="Arial"/>
          <w:color w:val="000000" w:themeColor="text1"/>
        </w:rPr>
        <w:t xml:space="preserve">e proiecte intrunesc un punctaj </w:t>
      </w:r>
      <w:r w:rsidRPr="00555473">
        <w:rPr>
          <w:rFonts w:ascii="Arial" w:hAnsi="Arial" w:cs="Arial"/>
          <w:color w:val="000000" w:themeColor="text1"/>
        </w:rPr>
        <w:t>identic va avea prioritate la finantare proiectul pr</w:t>
      </w:r>
      <w:r w:rsidR="00B167E7" w:rsidRPr="00555473">
        <w:rPr>
          <w:rFonts w:ascii="Arial" w:hAnsi="Arial" w:cs="Arial"/>
          <w:color w:val="000000" w:themeColor="text1"/>
        </w:rPr>
        <w:t xml:space="preserve">in care se solicita cel mai mic </w:t>
      </w:r>
      <w:r w:rsidRPr="00555473">
        <w:rPr>
          <w:rFonts w:ascii="Arial" w:hAnsi="Arial" w:cs="Arial"/>
          <w:color w:val="000000" w:themeColor="text1"/>
        </w:rPr>
        <w:t>AFN.</w:t>
      </w:r>
    </w:p>
    <w:p w14:paraId="79F722F9" w14:textId="77777777" w:rsidR="006D4996" w:rsidRPr="00555473" w:rsidRDefault="006D4996" w:rsidP="00ED3CE1">
      <w:pPr>
        <w:autoSpaceDE w:val="0"/>
        <w:autoSpaceDN w:val="0"/>
        <w:adjustRightInd w:val="0"/>
        <w:spacing w:after="0" w:line="240" w:lineRule="auto"/>
        <w:rPr>
          <w:rFonts w:ascii="Arial" w:hAnsi="Arial" w:cs="Arial"/>
          <w:color w:val="000000" w:themeColor="text1"/>
        </w:rPr>
      </w:pPr>
    </w:p>
    <w:p w14:paraId="085453E0" w14:textId="77777777" w:rsidR="00870914" w:rsidRDefault="00870914" w:rsidP="00ED3CE1">
      <w:pPr>
        <w:autoSpaceDE w:val="0"/>
        <w:autoSpaceDN w:val="0"/>
        <w:adjustRightInd w:val="0"/>
        <w:spacing w:after="0" w:line="240" w:lineRule="auto"/>
        <w:rPr>
          <w:rFonts w:ascii="Arial" w:hAnsi="Arial" w:cs="Arial"/>
          <w:color w:val="000000" w:themeColor="text1"/>
        </w:rPr>
      </w:pPr>
    </w:p>
    <w:p w14:paraId="26225D64" w14:textId="77777777" w:rsidR="0010750E" w:rsidRPr="00555473" w:rsidRDefault="0010750E" w:rsidP="00ED3CE1">
      <w:pPr>
        <w:autoSpaceDE w:val="0"/>
        <w:autoSpaceDN w:val="0"/>
        <w:adjustRightInd w:val="0"/>
        <w:spacing w:after="0" w:line="240" w:lineRule="auto"/>
        <w:rPr>
          <w:rFonts w:ascii="Arial" w:hAnsi="Arial" w:cs="Arial"/>
          <w:color w:val="000000" w:themeColor="text1"/>
        </w:rPr>
      </w:pPr>
    </w:p>
    <w:p w14:paraId="526DD2CC" w14:textId="4C83A543" w:rsidR="001A474B" w:rsidRPr="00FE5157" w:rsidRDefault="00FD06F5" w:rsidP="00FE5157">
      <w:pPr>
        <w:pStyle w:val="Citatintens"/>
        <w:rPr>
          <w:rFonts w:ascii="Arial" w:hAnsi="Arial" w:cs="Arial"/>
        </w:rPr>
      </w:pPr>
      <w:r w:rsidRPr="00555473">
        <w:rPr>
          <w:rFonts w:ascii="Arial" w:hAnsi="Arial" w:cs="Arial"/>
        </w:rPr>
        <w:lastRenderedPageBreak/>
        <w:t xml:space="preserve">Capitolul 8  Valoarea </w:t>
      </w:r>
      <w:r w:rsidR="007818C2">
        <w:rPr>
          <w:rFonts w:ascii="Arial" w:hAnsi="Arial" w:cs="Arial"/>
        </w:rPr>
        <w:t>totala a proiectului</w:t>
      </w:r>
    </w:p>
    <w:p w14:paraId="5A3CCE00" w14:textId="2FEB8239" w:rsidR="00DD7513" w:rsidRPr="00555473" w:rsidRDefault="00DD7513" w:rsidP="0091553F">
      <w:pPr>
        <w:jc w:val="both"/>
        <w:rPr>
          <w:rFonts w:ascii="Arial" w:hAnsi="Arial" w:cs="Arial"/>
          <w:color w:val="000000" w:themeColor="text1"/>
        </w:rPr>
      </w:pPr>
      <w:r w:rsidRPr="00555473">
        <w:rPr>
          <w:rFonts w:ascii="Arial" w:hAnsi="Arial" w:cs="Arial"/>
          <w:color w:val="000000" w:themeColor="text1"/>
        </w:rPr>
        <w:t xml:space="preserve">Valoarea totala a unui proiect depus in cadrul acestei masuri </w:t>
      </w:r>
      <w:r w:rsidR="007818C2">
        <w:rPr>
          <w:rFonts w:ascii="Arial" w:hAnsi="Arial" w:cs="Arial"/>
          <w:color w:val="000000" w:themeColor="text1"/>
        </w:rPr>
        <w:t>este</w:t>
      </w:r>
      <w:r w:rsidRPr="00555473">
        <w:rPr>
          <w:rFonts w:ascii="Arial" w:hAnsi="Arial" w:cs="Arial"/>
          <w:color w:val="000000" w:themeColor="text1"/>
        </w:rPr>
        <w:t xml:space="preserve"> compusa din valoarea eligibila dar si dintr-o valoare neeligibila suportata integral de solicitant/ beneficiar</w:t>
      </w:r>
      <w:r w:rsidR="007818C2">
        <w:rPr>
          <w:rFonts w:ascii="Arial" w:hAnsi="Arial" w:cs="Arial"/>
          <w:color w:val="000000" w:themeColor="text1"/>
        </w:rPr>
        <w:t>, daca este cazul</w:t>
      </w:r>
      <w:r w:rsidRPr="00555473">
        <w:rPr>
          <w:rFonts w:ascii="Arial" w:hAnsi="Arial" w:cs="Arial"/>
          <w:color w:val="000000" w:themeColor="text1"/>
        </w:rPr>
        <w:t xml:space="preserve">. </w:t>
      </w:r>
    </w:p>
    <w:p w14:paraId="476B9692" w14:textId="65ECE7C0" w:rsidR="00C17351" w:rsidRPr="00555473" w:rsidRDefault="00DD7513" w:rsidP="0091553F">
      <w:pPr>
        <w:jc w:val="both"/>
        <w:rPr>
          <w:rFonts w:ascii="Arial" w:hAnsi="Arial" w:cs="Arial"/>
          <w:color w:val="000000" w:themeColor="text1"/>
        </w:rPr>
      </w:pPr>
      <w:r w:rsidRPr="00555473">
        <w:rPr>
          <w:rFonts w:ascii="Arial" w:hAnsi="Arial" w:cs="Arial"/>
          <w:color w:val="000000" w:themeColor="text1"/>
        </w:rPr>
        <w:t xml:space="preserve">Principiul de bază al finanţării nerambursabile este acela al rambursării cheltuielilor eligibile efectuate (suportate și plătite efectiv) în prealabil de către beneficiar. </w:t>
      </w:r>
    </w:p>
    <w:p w14:paraId="057C3270" w14:textId="77777777" w:rsidR="00796926" w:rsidRPr="00555473" w:rsidRDefault="00796926" w:rsidP="00236F6C">
      <w:pPr>
        <w:pStyle w:val="Citatintens"/>
        <w:rPr>
          <w:rFonts w:ascii="Arial" w:hAnsi="Arial" w:cs="Arial"/>
        </w:rPr>
      </w:pPr>
      <w:r w:rsidRPr="00555473">
        <w:rPr>
          <w:rFonts w:ascii="Arial" w:hAnsi="Arial" w:cs="Arial"/>
        </w:rPr>
        <w:t>CAPITOLUL 9 – COMPLETAREA, DEPUNEREA SI VERIFICAREA DOSARULUI CERERII DE FINANTARE</w:t>
      </w:r>
    </w:p>
    <w:p w14:paraId="08A7AC89" w14:textId="77777777" w:rsidR="00796926" w:rsidRPr="00555473" w:rsidRDefault="00796926" w:rsidP="00796926">
      <w:pPr>
        <w:autoSpaceDE w:val="0"/>
        <w:autoSpaceDN w:val="0"/>
        <w:adjustRightInd w:val="0"/>
        <w:spacing w:after="0" w:line="240" w:lineRule="auto"/>
        <w:jc w:val="both"/>
        <w:rPr>
          <w:rFonts w:ascii="Arial" w:hAnsi="Arial" w:cs="Arial"/>
          <w:b/>
          <w:color w:val="000000" w:themeColor="text1"/>
        </w:rPr>
      </w:pPr>
    </w:p>
    <w:p w14:paraId="2392BFF0"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 </w:t>
      </w:r>
    </w:p>
    <w:p w14:paraId="4FDA2E8E"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Cu minim sapte zile calendaristice inainte de lansarea apelului de selectie, GAL MICROREGIUNEA HOREZU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0038EBA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În vederea deschiderii sesiunilor de primire a proiectelor, GAL lansează pe plan local apeluri de selecție a proiectelor, conform priorităților descrise în strategie. Acestea vor fi publicate/afișate:</w:t>
      </w:r>
    </w:p>
    <w:p w14:paraId="22B55F5B"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pe site-ul propriu (varianta detaliată);</w:t>
      </w:r>
    </w:p>
    <w:p w14:paraId="2317D8F0"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la sediul GAL (varianta detaliată, pe suport tipărit);</w:t>
      </w:r>
    </w:p>
    <w:p w14:paraId="64EA3DD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la sediile primăriilor partenere GAL (varianta simplificată);</w:t>
      </w:r>
    </w:p>
    <w:p w14:paraId="0954167D" w14:textId="77777777" w:rsidR="00C32F09" w:rsidRPr="00555473" w:rsidRDefault="000D3411" w:rsidP="00C32F09">
      <w:pPr>
        <w:autoSpaceDE w:val="0"/>
        <w:autoSpaceDN w:val="0"/>
        <w:adjustRightInd w:val="0"/>
        <w:spacing w:after="0" w:line="240" w:lineRule="auto"/>
        <w:jc w:val="both"/>
        <w:rPr>
          <w:rFonts w:ascii="Arial" w:hAnsi="Arial" w:cs="Arial"/>
          <w:b/>
          <w:color w:val="000000" w:themeColor="text1"/>
        </w:rPr>
      </w:pPr>
      <w:r w:rsidRPr="00555473">
        <w:rPr>
          <w:rFonts w:ascii="Arial" w:hAnsi="Arial" w:cs="Arial"/>
          <w:color w:val="000000" w:themeColor="text1"/>
        </w:rPr>
        <w:t xml:space="preserve">• </w:t>
      </w:r>
      <w:r w:rsidR="00C32F09" w:rsidRPr="00555473">
        <w:rPr>
          <w:rFonts w:ascii="Arial" w:hAnsi="Arial" w:cs="Arial"/>
          <w:color w:val="000000" w:themeColor="text1"/>
        </w:rPr>
        <w:t>prin mijloacele de informare mass-media locale/regionale/naționale (varianta simplificată), după caz.</w:t>
      </w:r>
    </w:p>
    <w:p w14:paraId="79EF6CA8"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Dosarul cererii de finanțare conține formularul Cererii de Finanțare tehnoredactat în limba română, însoțit de documentele solicitate conform cerintelor, îndosariate, astfel încât să nu permită detașarea și/sau înlocuirea documentelor. Formularul Cererii de Finanțare poate fi accesat pe pagina de internet a GAL Microregiunea Horezu – </w:t>
      </w:r>
      <w:hyperlink r:id="rId14" w:history="1">
        <w:r w:rsidRPr="00555473">
          <w:rPr>
            <w:rStyle w:val="Hyperlink"/>
            <w:rFonts w:ascii="Arial" w:hAnsi="Arial" w:cs="Arial"/>
            <w:color w:val="000000" w:themeColor="text1"/>
          </w:rPr>
          <w:t>www.galmicroregiuneahorezu.ro</w:t>
        </w:r>
      </w:hyperlink>
      <w:r w:rsidRPr="00555473">
        <w:rPr>
          <w:rFonts w:ascii="Arial" w:hAnsi="Arial" w:cs="Arial"/>
          <w:color w:val="000000" w:themeColor="text1"/>
        </w:rPr>
        <w:t>.</w:t>
      </w:r>
    </w:p>
    <w:p w14:paraId="7128728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37BE6482" w14:textId="77777777" w:rsidR="00C32F09" w:rsidRPr="00555473" w:rsidRDefault="00C32F09" w:rsidP="00426D86">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Documentele solicitate conform cerintelor vor fi atasate Cererii de Finanțare si fac parte integrantă din aceasta, toate acestea constituind dosarul Cererii de Finantare (proiectul).</w:t>
      </w:r>
    </w:p>
    <w:p w14:paraId="1E22A360"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31E24CAD"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Se va utiliza Cererea de Finanțare disponibila pe site</w:t>
      </w:r>
      <w:r w:rsidRPr="00555473">
        <w:rPr>
          <w:rFonts w:ascii="Cambria Math" w:hAnsi="Cambria Math" w:cs="Cambria Math"/>
          <w:color w:val="000000" w:themeColor="text1"/>
        </w:rPr>
        <w:t>‐</w:t>
      </w:r>
      <w:r w:rsidRPr="00555473">
        <w:rPr>
          <w:rFonts w:ascii="Arial" w:hAnsi="Arial" w:cs="Arial"/>
          <w:color w:val="000000" w:themeColor="text1"/>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51A4688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2B4B0186" w14:textId="77777777" w:rsidR="00C32F09" w:rsidRPr="00555473"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0000" w:themeColor="text1"/>
        </w:rPr>
      </w:pPr>
      <w:r w:rsidRPr="00555473">
        <w:rPr>
          <w:rFonts w:ascii="Arial" w:hAnsi="Arial" w:cs="Arial"/>
          <w:b/>
          <w:color w:val="000000" w:themeColor="text1"/>
        </w:rPr>
        <w:t>ATENTIE!</w:t>
      </w:r>
    </w:p>
    <w:p w14:paraId="77863C88" w14:textId="77777777" w:rsidR="00C32F09" w:rsidRPr="00555473"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Modificarea modelului Cererii de finantare de către solicitant (eliminarea, renumerotarea secţiunilor, anexarea documentelor suport în altă ordine decât cea specificată etc.) poate conduce la respingerea Dosarului Cererii de Finanţare.</w:t>
      </w:r>
    </w:p>
    <w:p w14:paraId="73CD18D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1E3F4F52"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Cererea de Finanţare trebuie completată într</w:t>
      </w:r>
      <w:r w:rsidRPr="00555473">
        <w:rPr>
          <w:rFonts w:ascii="Cambria Math" w:hAnsi="Cambria Math" w:cs="Cambria Math"/>
          <w:color w:val="000000" w:themeColor="text1"/>
        </w:rPr>
        <w:t>‐</w:t>
      </w:r>
      <w:r w:rsidRPr="00555473">
        <w:rPr>
          <w:rFonts w:ascii="Arial" w:hAnsi="Arial" w:cs="Arial"/>
          <w:color w:val="000000" w:themeColor="text1"/>
        </w:rPr>
        <w:t xml:space="preserve">un mod clar şi coerent pentru a înlesni procesul de evaluare a acesteia. În acest sens, se vor furniza numai informaţiile necesare şi relevante, care vor preciza modul în care va fi atins scopul proiectului, avantajele ce vor rezulta din </w:t>
      </w:r>
      <w:r w:rsidRPr="00555473">
        <w:rPr>
          <w:rFonts w:ascii="Arial" w:hAnsi="Arial" w:cs="Arial"/>
          <w:color w:val="000000" w:themeColor="text1"/>
        </w:rPr>
        <w:lastRenderedPageBreak/>
        <w:t xml:space="preserve">implementarea acestuia şi în ce măsură proiectul contribuie la realizarea obiectivelor Strategiei de Dezvoltare Locală. </w:t>
      </w:r>
    </w:p>
    <w:p w14:paraId="7DD2B475" w14:textId="77777777" w:rsidR="00C32F09" w:rsidRPr="00555473" w:rsidRDefault="00C32F09" w:rsidP="00C32F09">
      <w:pPr>
        <w:pStyle w:val="Listparagraf"/>
        <w:numPr>
          <w:ilvl w:val="0"/>
          <w:numId w:val="2"/>
        </w:numPr>
        <w:autoSpaceDE w:val="0"/>
        <w:autoSpaceDN w:val="0"/>
        <w:adjustRightInd w:val="0"/>
        <w:spacing w:after="17" w:line="240" w:lineRule="auto"/>
        <w:jc w:val="both"/>
        <w:rPr>
          <w:rFonts w:ascii="Arial" w:hAnsi="Arial" w:cs="Arial"/>
          <w:color w:val="000000" w:themeColor="text1"/>
        </w:rPr>
      </w:pPr>
      <w:r w:rsidRPr="00555473">
        <w:rPr>
          <w:rFonts w:ascii="Arial" w:hAnsi="Arial" w:cs="Arial"/>
          <w:color w:val="000000" w:themeColor="text1"/>
        </w:rPr>
        <w:t xml:space="preserve">Compartimentul tehnic al GAL asigură suportul necesar solicitanților pentru completarea cererilor de finanțare, privind aspectele de conformitate pe care aceștia trebuie să le îndeplinească. </w:t>
      </w:r>
    </w:p>
    <w:p w14:paraId="1761EB23" w14:textId="77777777" w:rsidR="00C32F09" w:rsidRPr="00555473" w:rsidRDefault="00C32F09" w:rsidP="00C32F09">
      <w:pPr>
        <w:pStyle w:val="Listparagraf"/>
        <w:numPr>
          <w:ilvl w:val="0"/>
          <w:numId w:val="2"/>
        </w:num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Responsabilitatea completării cererii de finanțare în conformitate cu cerintele Ghidului Solicitantului aparține solicitantului. </w:t>
      </w:r>
    </w:p>
    <w:p w14:paraId="2286504B"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15C31807" w14:textId="77777777" w:rsidR="00C32F09" w:rsidRPr="00555473" w:rsidRDefault="00C32F09" w:rsidP="00C32F09">
      <w:pPr>
        <w:autoSpaceDE w:val="0"/>
        <w:autoSpaceDN w:val="0"/>
        <w:adjustRightInd w:val="0"/>
        <w:spacing w:after="0" w:line="240" w:lineRule="auto"/>
        <w:ind w:firstLine="494"/>
        <w:jc w:val="both"/>
        <w:rPr>
          <w:rFonts w:ascii="Arial" w:hAnsi="Arial" w:cs="Arial"/>
          <w:color w:val="000000" w:themeColor="text1"/>
        </w:rPr>
      </w:pPr>
      <w:r w:rsidRPr="00555473">
        <w:rPr>
          <w:rFonts w:ascii="Arial" w:hAnsi="Arial" w:cs="Arial"/>
          <w:color w:val="000000" w:themeColor="text1"/>
        </w:rPr>
        <w:t>Solicitantul depune CF si anexele în trei exemplare pe suport de hârtie (original si doua copii) şi trei exemplare în copie electronică (prin scanare) la sediul GAL MICROREGIUNEA HOREZU, str. 1 Decembrie, nr. 11, orasul Horezu, jud. Valcea, in interiorul limitei de depunere a proiectelor.</w:t>
      </w:r>
    </w:p>
    <w:p w14:paraId="020A5721" w14:textId="77777777" w:rsidR="006D4996" w:rsidRPr="00555473" w:rsidRDefault="00C32F09" w:rsidP="00426D86">
      <w:pPr>
        <w:autoSpaceDE w:val="0"/>
        <w:autoSpaceDN w:val="0"/>
        <w:adjustRightInd w:val="0"/>
        <w:spacing w:after="0" w:line="240" w:lineRule="auto"/>
        <w:ind w:firstLine="494"/>
        <w:jc w:val="both"/>
        <w:rPr>
          <w:rFonts w:ascii="Arial" w:hAnsi="Arial" w:cs="Arial"/>
          <w:color w:val="000000" w:themeColor="text1"/>
        </w:rPr>
      </w:pPr>
      <w:r w:rsidRPr="00555473">
        <w:rPr>
          <w:rFonts w:ascii="Arial" w:hAnsi="Arial" w:cs="Arial"/>
          <w:color w:val="000000" w:themeColor="text1"/>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61BD3646" w14:textId="77777777" w:rsidR="006D4996" w:rsidRPr="00555473" w:rsidRDefault="006D4996" w:rsidP="00426D86">
      <w:pPr>
        <w:autoSpaceDE w:val="0"/>
        <w:autoSpaceDN w:val="0"/>
        <w:adjustRightInd w:val="0"/>
        <w:spacing w:after="0" w:line="240" w:lineRule="auto"/>
        <w:jc w:val="both"/>
        <w:rPr>
          <w:rFonts w:ascii="Arial" w:hAnsi="Arial" w:cs="Arial"/>
          <w:b/>
          <w:color w:val="000000" w:themeColor="text1"/>
        </w:rPr>
      </w:pPr>
    </w:p>
    <w:p w14:paraId="32D7F87E" w14:textId="77777777" w:rsidR="00C32F09" w:rsidRPr="00555473" w:rsidRDefault="00C32F09" w:rsidP="00C32F09">
      <w:pPr>
        <w:autoSpaceDE w:val="0"/>
        <w:autoSpaceDN w:val="0"/>
        <w:adjustRightInd w:val="0"/>
        <w:spacing w:after="0" w:line="240" w:lineRule="auto"/>
        <w:ind w:firstLine="494"/>
        <w:jc w:val="both"/>
        <w:rPr>
          <w:rFonts w:ascii="Arial" w:hAnsi="Arial" w:cs="Arial"/>
          <w:b/>
          <w:color w:val="000000" w:themeColor="text1"/>
        </w:rPr>
      </w:pPr>
      <w:r w:rsidRPr="00555473">
        <w:rPr>
          <w:rFonts w:ascii="Arial" w:hAnsi="Arial" w:cs="Arial"/>
          <w:b/>
          <w:color w:val="000000" w:themeColor="text1"/>
        </w:rPr>
        <w:t>Renunţarea la Cererea de Finanțare</w:t>
      </w:r>
    </w:p>
    <w:p w14:paraId="2264DB2F" w14:textId="77777777" w:rsidR="00C32F09" w:rsidRPr="00555473" w:rsidRDefault="00C32F09" w:rsidP="00C32F09">
      <w:pPr>
        <w:autoSpaceDE w:val="0"/>
        <w:autoSpaceDN w:val="0"/>
        <w:adjustRightInd w:val="0"/>
        <w:spacing w:after="0" w:line="240" w:lineRule="auto"/>
        <w:ind w:firstLine="494"/>
        <w:jc w:val="both"/>
        <w:rPr>
          <w:rFonts w:ascii="Arial" w:hAnsi="Arial" w:cs="Arial"/>
          <w:b/>
          <w:color w:val="000000" w:themeColor="text1"/>
        </w:rPr>
      </w:pPr>
    </w:p>
    <w:p w14:paraId="123952A6" w14:textId="77777777" w:rsidR="00C32F09" w:rsidRPr="00555473" w:rsidRDefault="00C32F09" w:rsidP="00C32F09">
      <w:pPr>
        <w:autoSpaceDE w:val="0"/>
        <w:autoSpaceDN w:val="0"/>
        <w:adjustRightInd w:val="0"/>
        <w:spacing w:after="0" w:line="240" w:lineRule="auto"/>
        <w:ind w:firstLine="494"/>
        <w:jc w:val="both"/>
        <w:rPr>
          <w:rFonts w:ascii="Arial" w:hAnsi="Arial" w:cs="Arial"/>
          <w:color w:val="000000" w:themeColor="text1"/>
        </w:rPr>
      </w:pPr>
      <w:r w:rsidRPr="00555473">
        <w:rPr>
          <w:rFonts w:ascii="Arial" w:hAnsi="Arial" w:cs="Arial"/>
          <w:color w:val="000000" w:themeColor="text1"/>
        </w:rPr>
        <w:t>Renuntarea la Cererea de Finantare se poate efectua de către reprezentantul legal al aplicantului, în orice moment al verificărilor la GAL, prin întreruperea procesului evaluării. În acest caz, reprezentantul legal al solicitantului va înainta la GAL o cerere de renuntare la Cererea de Finantare, completată, înregistrată şi semnată de către acesta. Solicitarea de renuntare va fi înregistrată la GAL în Registrul de înregistrare intrări/ieşiri a documentelor. GAL va dispune întreruperea verificării Cererii de Finantare pentru care s-a solicitat renunţarea la finantare. În situatia în care solicitantul a renuntat la CF nu mai poate depune în calitate de solicitant sau partener o nouă CF pentru respectivul apel de selectie.</w:t>
      </w:r>
    </w:p>
    <w:p w14:paraId="3C24631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5AFAAA25" w14:textId="77777777" w:rsidR="00C32F09" w:rsidRPr="00555473" w:rsidRDefault="00C32F09" w:rsidP="00C32F0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i/>
          <w:color w:val="000000" w:themeColor="text1"/>
        </w:rPr>
      </w:pPr>
      <w:r w:rsidRPr="00555473">
        <w:rPr>
          <w:rFonts w:ascii="Arial" w:hAnsi="Arial" w:cs="Arial"/>
          <w:i/>
          <w:color w:val="000000" w:themeColor="text1"/>
        </w:rPr>
        <w:t>Un exemplar al Cererii de Finanțare este necesar să rămână la GAL, pentru verificări ulterioare (Audit, Direcția Generală Control, Antifraudă și Inspecții - DGCAI, Curtea de Conturi, eventuale contestații, etc).</w:t>
      </w:r>
    </w:p>
    <w:p w14:paraId="5D5E3524" w14:textId="77777777" w:rsidR="00C32F09" w:rsidRPr="00555473" w:rsidRDefault="00C32F09" w:rsidP="00C32F09">
      <w:pPr>
        <w:autoSpaceDE w:val="0"/>
        <w:autoSpaceDN w:val="0"/>
        <w:adjustRightInd w:val="0"/>
        <w:spacing w:after="0" w:line="240" w:lineRule="auto"/>
        <w:jc w:val="both"/>
        <w:rPr>
          <w:rFonts w:ascii="Arial" w:hAnsi="Arial" w:cs="Arial"/>
          <w:b/>
          <w:color w:val="000000" w:themeColor="text1"/>
        </w:rPr>
      </w:pPr>
    </w:p>
    <w:p w14:paraId="02298EE8" w14:textId="77777777" w:rsidR="00C32F09" w:rsidRPr="00555473" w:rsidRDefault="00C32F09" w:rsidP="00C32F09">
      <w:pPr>
        <w:autoSpaceDE w:val="0"/>
        <w:autoSpaceDN w:val="0"/>
        <w:adjustRightInd w:val="0"/>
        <w:spacing w:after="0" w:line="240" w:lineRule="auto"/>
        <w:jc w:val="both"/>
        <w:rPr>
          <w:rFonts w:ascii="Arial" w:hAnsi="Arial" w:cs="Arial"/>
          <w:b/>
          <w:color w:val="000000" w:themeColor="text1"/>
        </w:rPr>
      </w:pPr>
    </w:p>
    <w:p w14:paraId="0F5C122E"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color w:val="000000" w:themeColor="text1"/>
        </w:rPr>
        <w:t>1. Verificarea Dosarului Cererii de Finanțare</w:t>
      </w:r>
      <w:r w:rsidRPr="00555473">
        <w:rPr>
          <w:rFonts w:ascii="Arial" w:hAnsi="Arial" w:cs="Arial"/>
          <w:color w:val="000000" w:themeColor="text1"/>
        </w:rPr>
        <w:t xml:space="preserve"> </w:t>
      </w:r>
    </w:p>
    <w:p w14:paraId="533C12BF"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42A804A6" w14:textId="77777777" w:rsidR="00C32F09" w:rsidRPr="00555473" w:rsidRDefault="00C32F09" w:rsidP="00C32F09">
      <w:pPr>
        <w:spacing w:line="240" w:lineRule="auto"/>
        <w:jc w:val="both"/>
        <w:rPr>
          <w:rFonts w:ascii="Arial" w:hAnsi="Arial" w:cs="Arial"/>
          <w:color w:val="000000" w:themeColor="text1"/>
        </w:rPr>
      </w:pPr>
      <w:r w:rsidRPr="00555473">
        <w:rPr>
          <w:rFonts w:ascii="Arial" w:hAnsi="Arial" w:cs="Arial"/>
          <w:b/>
          <w:i/>
          <w:color w:val="000000" w:themeColor="text1"/>
        </w:rPr>
        <w:t>1.1 Verificarea eligibilităţii</w:t>
      </w:r>
      <w:r w:rsidRPr="00555473">
        <w:rPr>
          <w:rFonts w:ascii="Arial" w:hAnsi="Arial" w:cs="Arial"/>
          <w:color w:val="000000" w:themeColor="text1"/>
        </w:rPr>
        <w:t xml:space="preserve"> </w:t>
      </w:r>
    </w:p>
    <w:p w14:paraId="42C73749" w14:textId="77777777" w:rsidR="00C32F09" w:rsidRPr="00555473" w:rsidRDefault="00C32F09" w:rsidP="00C32F09">
      <w:pPr>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Verificarea Dosarului cererii de finantare si a anexelor acesteia se realizeaza pe baza Fisei de Evaluare Generala a proiectului. Verificarea eligibilităţii tehnice și financiare constă în: </w:t>
      </w:r>
    </w:p>
    <w:p w14:paraId="6FA0C355" w14:textId="77777777" w:rsidR="00C32F09" w:rsidRPr="00555473" w:rsidRDefault="00C32F09" w:rsidP="00C32F09">
      <w:pPr>
        <w:spacing w:after="0" w:line="240" w:lineRule="auto"/>
        <w:jc w:val="both"/>
        <w:rPr>
          <w:rFonts w:ascii="Arial" w:hAnsi="Arial" w:cs="Arial"/>
          <w:color w:val="000000" w:themeColor="text1"/>
        </w:rPr>
      </w:pPr>
      <w:r w:rsidRPr="00555473">
        <w:rPr>
          <w:rFonts w:ascii="Arial" w:hAnsi="Arial" w:cs="Arial"/>
          <w:color w:val="000000" w:themeColor="text1"/>
        </w:rPr>
        <w:t>- verificarea eligibilităţii solicitantului;</w:t>
      </w:r>
    </w:p>
    <w:p w14:paraId="05728F97" w14:textId="09E56B61" w:rsidR="00C32F09" w:rsidRPr="00555473" w:rsidRDefault="00C32F09" w:rsidP="00C32F09">
      <w:pPr>
        <w:spacing w:after="0" w:line="240" w:lineRule="auto"/>
        <w:jc w:val="both"/>
        <w:rPr>
          <w:rFonts w:ascii="Arial" w:hAnsi="Arial" w:cs="Arial"/>
          <w:color w:val="000000" w:themeColor="text1"/>
        </w:rPr>
      </w:pPr>
      <w:r w:rsidRPr="00555473">
        <w:rPr>
          <w:rFonts w:ascii="Arial" w:hAnsi="Arial" w:cs="Arial"/>
          <w:color w:val="000000" w:themeColor="text1"/>
        </w:rPr>
        <w:t xml:space="preserve">- verificarea criteriilor de eligibilitate; </w:t>
      </w:r>
    </w:p>
    <w:p w14:paraId="16FB4323" w14:textId="77777777" w:rsidR="00C32F09" w:rsidRPr="00555473" w:rsidRDefault="00C17351" w:rsidP="00C32F09">
      <w:pPr>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00C32F09" w:rsidRPr="00555473">
        <w:rPr>
          <w:rFonts w:ascii="Arial" w:hAnsi="Arial" w:cs="Arial"/>
          <w:color w:val="000000" w:themeColor="text1"/>
        </w:rPr>
        <w:t xml:space="preserve">verificarea bugetului indicativ al proiectului; </w:t>
      </w:r>
    </w:p>
    <w:p w14:paraId="66C6C7EF" w14:textId="77777777" w:rsidR="00C32F09" w:rsidRPr="00555473" w:rsidRDefault="00C32F09" w:rsidP="00C32F09">
      <w:pPr>
        <w:spacing w:after="0" w:line="240" w:lineRule="auto"/>
        <w:jc w:val="both"/>
        <w:rPr>
          <w:rFonts w:ascii="Arial" w:hAnsi="Arial" w:cs="Arial"/>
          <w:color w:val="000000" w:themeColor="text1"/>
        </w:rPr>
      </w:pPr>
      <w:r w:rsidRPr="00555473">
        <w:rPr>
          <w:rFonts w:ascii="Arial" w:hAnsi="Arial" w:cs="Arial"/>
          <w:color w:val="000000" w:themeColor="text1"/>
        </w:rPr>
        <w:t xml:space="preserve">ATENTIE! În cazul în care restul documentelor din Cererea de Finanţare nu sunt în conformitate cu forma cerută prin Ghid, Cererea de finanţare va fi declarată neeligibilă. </w:t>
      </w:r>
    </w:p>
    <w:p w14:paraId="72F106E5" w14:textId="77777777" w:rsidR="00C32F09" w:rsidRPr="00555473" w:rsidRDefault="00C32F09" w:rsidP="00C32F09">
      <w:pPr>
        <w:spacing w:after="0" w:line="240" w:lineRule="auto"/>
        <w:jc w:val="both"/>
        <w:rPr>
          <w:rFonts w:ascii="Arial" w:hAnsi="Arial" w:cs="Arial"/>
          <w:color w:val="000000" w:themeColor="text1"/>
        </w:rPr>
      </w:pPr>
    </w:p>
    <w:p w14:paraId="686D29D6" w14:textId="11A8D21C"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i/>
          <w:color w:val="000000" w:themeColor="text1"/>
        </w:rPr>
        <w:t>1.</w:t>
      </w:r>
      <w:r w:rsidR="007818C2">
        <w:rPr>
          <w:rFonts w:ascii="Arial" w:hAnsi="Arial" w:cs="Arial"/>
          <w:b/>
          <w:i/>
          <w:color w:val="000000" w:themeColor="text1"/>
        </w:rPr>
        <w:t>2</w:t>
      </w:r>
      <w:r w:rsidR="007818C2" w:rsidRPr="00555473">
        <w:rPr>
          <w:rFonts w:ascii="Arial" w:hAnsi="Arial" w:cs="Arial"/>
          <w:b/>
          <w:i/>
          <w:color w:val="000000" w:themeColor="text1"/>
        </w:rPr>
        <w:t xml:space="preserve"> </w:t>
      </w:r>
      <w:r w:rsidRPr="00555473">
        <w:rPr>
          <w:rFonts w:ascii="Arial" w:hAnsi="Arial" w:cs="Arial"/>
          <w:b/>
          <w:i/>
          <w:color w:val="000000" w:themeColor="text1"/>
        </w:rPr>
        <w:t>Verificarea criteriilor de selecție</w:t>
      </w:r>
      <w:r w:rsidRPr="00555473">
        <w:rPr>
          <w:rFonts w:ascii="Arial" w:hAnsi="Arial" w:cs="Arial"/>
          <w:color w:val="000000" w:themeColor="text1"/>
        </w:rPr>
        <w:t xml:space="preserve"> </w:t>
      </w:r>
    </w:p>
    <w:p w14:paraId="3EEAEE07"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55BA62F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eligibil si selectat; </w:t>
      </w:r>
    </w:p>
    <w:p w14:paraId="6A73E1E4"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eligibil şi neselectat; </w:t>
      </w:r>
    </w:p>
    <w:p w14:paraId="7AADD632" w14:textId="77777777" w:rsidR="00C32F09" w:rsidRPr="00555473" w:rsidRDefault="00C17351"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neeligibil; </w:t>
      </w:r>
    </w:p>
    <w:p w14:paraId="79FF2B5B"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proiectul este neconform </w:t>
      </w:r>
      <w:r w:rsidRPr="00555473">
        <w:rPr>
          <w:rFonts w:ascii="Cambria Math" w:hAnsi="Cambria Math" w:cs="Cambria Math"/>
          <w:color w:val="000000" w:themeColor="text1"/>
        </w:rPr>
        <w:t>‐</w:t>
      </w:r>
      <w:r w:rsidRPr="00555473">
        <w:rPr>
          <w:rFonts w:ascii="Arial" w:hAnsi="Arial" w:cs="Arial"/>
          <w:color w:val="000000" w:themeColor="text1"/>
        </w:rPr>
        <w:t xml:space="preserve"> sunt acele proiecte al căror punctaj rezultat în urma evaluării GAL este mai mic decât pragul minim stabilit in prezentul ghid.</w:t>
      </w:r>
    </w:p>
    <w:p w14:paraId="4D2F312D"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p>
    <w:p w14:paraId="267E7393" w14:textId="14913CFD"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i/>
          <w:color w:val="000000" w:themeColor="text1"/>
        </w:rPr>
        <w:t>1.</w:t>
      </w:r>
      <w:r w:rsidR="007818C2">
        <w:rPr>
          <w:rFonts w:ascii="Arial" w:hAnsi="Arial" w:cs="Arial"/>
          <w:b/>
          <w:i/>
          <w:color w:val="000000" w:themeColor="text1"/>
        </w:rPr>
        <w:t>3</w:t>
      </w:r>
      <w:r w:rsidR="007818C2" w:rsidRPr="00555473">
        <w:rPr>
          <w:rFonts w:ascii="Arial" w:hAnsi="Arial" w:cs="Arial"/>
          <w:b/>
          <w:i/>
          <w:color w:val="000000" w:themeColor="text1"/>
        </w:rPr>
        <w:t xml:space="preserve"> </w:t>
      </w:r>
      <w:r w:rsidRPr="00555473">
        <w:rPr>
          <w:rFonts w:ascii="Arial" w:hAnsi="Arial" w:cs="Arial"/>
          <w:b/>
          <w:i/>
          <w:color w:val="000000" w:themeColor="text1"/>
        </w:rPr>
        <w:t>Selecţia proiectelor</w:t>
      </w:r>
      <w:r w:rsidRPr="00555473">
        <w:rPr>
          <w:rFonts w:ascii="Arial" w:hAnsi="Arial" w:cs="Arial"/>
          <w:color w:val="000000" w:themeColor="text1"/>
        </w:rPr>
        <w:t xml:space="preserve"> </w:t>
      </w:r>
    </w:p>
    <w:p w14:paraId="5C249B47"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0365DA93"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întocmi un raport de selecție. </w:t>
      </w:r>
    </w:p>
    <w:p w14:paraId="757EDC77"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notificati cu privire la eligibilitatea/neeligibilitatea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punctajului de selecţie, în cadrul alocării disponibile. Acest raport se publică pe site-ul GAL iar solicitanții sunt notificati cu privire la rezultatul selectiei.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1EDCC1B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p>
    <w:p w14:paraId="3B0DD123" w14:textId="77777777" w:rsidR="00142B94" w:rsidRPr="00142B94" w:rsidRDefault="00C32F09" w:rsidP="00142B94">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w:t>
      </w:r>
      <w:r w:rsidR="00142B94" w:rsidRPr="00142B94">
        <w:rPr>
          <w:rFonts w:ascii="Arial" w:hAnsi="Arial" w:cs="Arial"/>
          <w:color w:val="000000" w:themeColor="text1"/>
        </w:rPr>
        <w:t xml:space="preserve">Fiecare persoană implicată în procesul de evaluare și selecție a proiectelor de la nivelul GAL (evaluatori – inclusiv evaluatori externi, membrii Comitetului de Selecție și membrii Comisiei de soluționare a contestațiilor, Președintele GAL/ Reprezentantul legal al GAL sau un alt membru al Consiliului Director al GAL mandatat să avizeze raportul) este obligată </w:t>
      </w:r>
      <w:r w:rsidRPr="00555473">
        <w:rPr>
          <w:rFonts w:ascii="Arial" w:hAnsi="Arial" w:cs="Arial"/>
          <w:color w:val="000000" w:themeColor="text1"/>
        </w:rPr>
        <w:t>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w:t>
      </w:r>
      <w:r w:rsidR="00142B94" w:rsidRPr="00142B94">
        <w:rPr>
          <w:rFonts w:ascii="Arial" w:hAnsi="Arial" w:cs="Arial"/>
          <w:color w:val="000000" w:themeColor="text1"/>
        </w:rPr>
        <w:t>, iar organizațiile din mediul urban să reprezinte mai puțin de 25%. Pentru verificarea aplicării unei proceduri de selecție corecte, la întâlnirile Comitetului de Selecție vor lua parte și responsabilul CDRJ cu monitorizarea activității GAL-ului respectiv și coordonatorul CDRJ/un consilier desemnat de coordonator. 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14:paraId="1C1CF5F9" w14:textId="77777777" w:rsidR="00142B94" w:rsidRPr="00142B94"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Atenție! Este posibilă combinarea mijloacelor de întrunire a Comitetului de Selecție, în funcție de modalitatea de participare a membrilor Comitetului de Selecție.</w:t>
      </w:r>
    </w:p>
    <w:p w14:paraId="1E150529" w14:textId="77777777" w:rsidR="00142B94" w:rsidRPr="00142B94"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 xml:space="preserve">Atenție! În cazul membrilor ce participă fizic la întrunirile Comitetului de Selecție, este necesară completarea Declarației cu privire la zădărnicirea combaterii bolilor, pe perioada stării de urgență/alertă instituită la nivel național, provocată de pandemia de COVID-19. Modelul de Declarație constituie Anexa 5 la prezentul Ghid. </w:t>
      </w:r>
    </w:p>
    <w:p w14:paraId="2773B61C" w14:textId="77777777" w:rsidR="00142B94" w:rsidRPr="00142B94"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 xml:space="preserve">Rezultatele procesului de selecție se consemnează în Raportul de selecție. Acesta va fi semnat și aprobat de către toți membrii prezenți ai Comitetului de Selecție, inclusiv cu semnătură </w:t>
      </w:r>
      <w:r w:rsidRPr="00142B94">
        <w:rPr>
          <w:rFonts w:ascii="Arial" w:hAnsi="Arial" w:cs="Arial"/>
          <w:color w:val="000000" w:themeColor="text1"/>
        </w:rPr>
        <w:lastRenderedPageBreak/>
        <w:t>electronică sau prin atașarea acordului transmis prin e-mail (în cuprinsul Raportului de selecție va fi menționată data transmiterii acordului), specificându-se apartenența membrilor la mediul privat sau public, rural sau urban – cu respectarea procentelor minime obligatorii. Responsabilul CDRJ cu monitorizarea activității GAL-ului respectiv și coordonatorul CDRJ/ un consilier desemnat de coordonator avizează Raportul de selecție asigurându-se de faptul că procedura de selecție a proiectelor s-a desfășurat corespunzător, s-au respectat criteriile de eligibilitate și principiile/criteriile de selecție din fișa măsurii din SDL și condițiile de transparență aplicate de GAL (inclusiv în cazul prelungirii sesiunii de depunere). 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legal/persoana mandatată de persoana juridică va înlocui persoana desemnată inițial să reprezinte partenerul respectiv în Comitetul de selecție, fără a fi necesare alte aprobări.</w:t>
      </w:r>
    </w:p>
    <w:p w14:paraId="1601108E" w14:textId="1D1E1D33" w:rsidR="00C32F09" w:rsidRPr="00555473" w:rsidRDefault="00142B94" w:rsidP="00142B94">
      <w:pPr>
        <w:autoSpaceDE w:val="0"/>
        <w:autoSpaceDN w:val="0"/>
        <w:adjustRightInd w:val="0"/>
        <w:spacing w:after="0" w:line="240" w:lineRule="auto"/>
        <w:ind w:firstLine="708"/>
        <w:jc w:val="both"/>
        <w:rPr>
          <w:rFonts w:ascii="Arial" w:hAnsi="Arial" w:cs="Arial"/>
          <w:color w:val="000000" w:themeColor="text1"/>
        </w:rPr>
      </w:pPr>
      <w:r w:rsidRPr="00142B94">
        <w:rPr>
          <w:rFonts w:ascii="Arial" w:hAnsi="Arial" w:cs="Arial"/>
          <w:color w:val="000000" w:themeColor="text1"/>
        </w:rPr>
        <w:t>Atenție! Nu este permisă semnarea unui document utilizând atât semnătura electronică, cât și semnătura olografă, în vederea avizării Raportului de Selecție.</w:t>
      </w:r>
      <w:r w:rsidR="00C32F09" w:rsidRPr="00555473">
        <w:rPr>
          <w:rFonts w:ascii="Arial" w:hAnsi="Arial" w:cs="Arial"/>
          <w:color w:val="000000" w:themeColor="text1"/>
        </w:rPr>
        <w:t xml:space="preserve">  Solicitanții au dreptul de a contesta atat neeligibilitatea cat si selectia în termen de 5 zile lucrătoare de la primirea notificării.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maxim de depunere a contestaţiilor. Dupa solutionarea contestatiilor se procedeaza la publicarea Raportului de Selectie Final. Raportul de Selecție Final aprobat de Comitetul de Selectie al GAL se publică pe pagina web GAL, iar solicitanții sunt notificati cu privire la selectia finala. Suma rămasă la finalul unei sesiuni (diferenţa dintre suma alocată şi valoarea publică totală a proiectelor depuse) va fi reportată în cadrul următoarei sesiuni de depunere.</w:t>
      </w:r>
    </w:p>
    <w:p w14:paraId="41E4E77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0590657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color w:val="000000" w:themeColor="text1"/>
        </w:rPr>
        <w:t>ATENTIE! Retragerea cererii de finanțare se poate efectua prin transmiterea formularului de retragere de către solicitant/ reprezentant legal. Nu se poate reveni asupra unei solicitări de retragere a unei Cereri de Finanțare</w:t>
      </w:r>
      <w:r w:rsidRPr="00555473">
        <w:rPr>
          <w:rFonts w:ascii="Arial" w:hAnsi="Arial" w:cs="Arial"/>
          <w:color w:val="000000" w:themeColor="text1"/>
        </w:rPr>
        <w:t xml:space="preserve">! </w:t>
      </w:r>
    </w:p>
    <w:p w14:paraId="0F919100"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p>
    <w:p w14:paraId="5E746FC2"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Beneficiarii au la dispoziţie 5 zile lucrătoare pentru a depune contestaţii cu privire la rezultatul selecției, din momentul primirii notificarii privind eligibilitatea /neeligibilitatea cererii de finantare depuse. </w:t>
      </w:r>
    </w:p>
    <w:p w14:paraId="33F05F9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2790C05C"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ATENTIE! Procesul de selecție și procesul de verificare a contestațiilor se desfașoară potrivit Procedurii de evaluare si selectie a proiectelor. </w:t>
      </w:r>
    </w:p>
    <w:p w14:paraId="7730575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1493C794"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r w:rsidRPr="00555473">
        <w:rPr>
          <w:rFonts w:ascii="Arial" w:hAnsi="Arial" w:cs="Arial"/>
          <w:b/>
          <w:i/>
          <w:color w:val="000000" w:themeColor="text1"/>
        </w:rPr>
        <w:t>Evaluarea criteriilor de selecție și stabilirea punctajului</w:t>
      </w:r>
    </w:p>
    <w:p w14:paraId="045C2EF1"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p>
    <w:p w14:paraId="5F81938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tab/>
        <w:t>Verificarea criteriilor de selecție si a punctajelor se va face de către membrii Comitetului de selectie constituit la nivelul GAL.  După finalizarea evaluarii generale a proiectului, la nivelul GAL se va întocmi și aproba Raportul de Selectie Intermediar, care va include: proiectele eligibile selectate, proiectele eligibile necesectate, neeligibile, neconforme și proiectele retrase, după caz.</w:t>
      </w:r>
      <w:r w:rsidR="008D65F4">
        <w:rPr>
          <w:rFonts w:ascii="Arial" w:hAnsi="Arial" w:cs="Arial"/>
          <w:color w:val="000000" w:themeColor="text1"/>
        </w:rPr>
        <w:t xml:space="preserve"> </w:t>
      </w:r>
    </w:p>
    <w:p w14:paraId="0905F39F" w14:textId="77777777" w:rsidR="006D4996" w:rsidRPr="00555473" w:rsidRDefault="006D4996" w:rsidP="00C32F09">
      <w:pPr>
        <w:autoSpaceDE w:val="0"/>
        <w:autoSpaceDN w:val="0"/>
        <w:adjustRightInd w:val="0"/>
        <w:spacing w:after="0" w:line="240" w:lineRule="auto"/>
        <w:jc w:val="both"/>
        <w:rPr>
          <w:rFonts w:ascii="Arial" w:hAnsi="Arial" w:cs="Arial"/>
          <w:b/>
          <w:i/>
          <w:color w:val="000000" w:themeColor="text1"/>
        </w:rPr>
      </w:pPr>
    </w:p>
    <w:p w14:paraId="445FD01C"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r w:rsidRPr="00555473">
        <w:rPr>
          <w:rFonts w:ascii="Arial" w:hAnsi="Arial" w:cs="Arial"/>
          <w:b/>
          <w:i/>
          <w:color w:val="000000" w:themeColor="text1"/>
        </w:rPr>
        <w:t xml:space="preserve"> Depunerea și soluționarea contestațiilor</w:t>
      </w:r>
    </w:p>
    <w:p w14:paraId="2ABFA89A" w14:textId="77777777" w:rsidR="00C32F09" w:rsidRPr="00555473" w:rsidRDefault="00C32F09" w:rsidP="00C32F09">
      <w:pPr>
        <w:autoSpaceDE w:val="0"/>
        <w:autoSpaceDN w:val="0"/>
        <w:adjustRightInd w:val="0"/>
        <w:spacing w:after="0" w:line="240" w:lineRule="auto"/>
        <w:jc w:val="both"/>
        <w:rPr>
          <w:rFonts w:ascii="Arial" w:hAnsi="Arial" w:cs="Arial"/>
          <w:b/>
          <w:i/>
          <w:color w:val="000000" w:themeColor="text1"/>
        </w:rPr>
      </w:pPr>
    </w:p>
    <w:p w14:paraId="15B3DB0A"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tab/>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Microregiunea Horezu sau se transmit prin poștă/curierat la adresa Judet Valcea, oras Horezu, str.1 Decembrie, nr. 11, cod postal 245800,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w:t>
      </w:r>
      <w:r w:rsidRPr="00555473">
        <w:rPr>
          <w:rFonts w:ascii="Arial" w:hAnsi="Arial" w:cs="Arial"/>
          <w:color w:val="000000" w:themeColor="text1"/>
        </w:rPr>
        <w:lastRenderedPageBreak/>
        <w:t>intensitatea sprijinului public acordat pentru proiectul depus. Contestaţiile depuse vor fi analizate de alte persoane decat cele implicate in procesul initial de evaluare. Termenul de analizare al contestatiei este de 10 zile lucrătoare de la expirarea termenului maxim de depunere a contestaţiilor.</w:t>
      </w:r>
    </w:p>
    <w:p w14:paraId="2FE6BFDD"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425B41B9" w14:textId="77777777" w:rsidR="00C32F09"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2004FA56" w14:textId="7073491F" w:rsidR="008F747D" w:rsidRPr="00555473" w:rsidRDefault="008F747D" w:rsidP="00C32F09">
      <w:pPr>
        <w:autoSpaceDE w:val="0"/>
        <w:autoSpaceDN w:val="0"/>
        <w:adjustRightInd w:val="0"/>
        <w:spacing w:after="0" w:line="240" w:lineRule="auto"/>
        <w:ind w:firstLine="708"/>
        <w:jc w:val="both"/>
        <w:rPr>
          <w:rFonts w:ascii="Arial" w:hAnsi="Arial" w:cs="Arial"/>
          <w:color w:val="000000" w:themeColor="text1"/>
        </w:rPr>
      </w:pPr>
      <w:r w:rsidRPr="008F747D">
        <w:rPr>
          <w:rFonts w:ascii="Arial" w:hAnsi="Arial" w:cs="Arial"/>
          <w:color w:val="000000" w:themeColor="text1"/>
        </w:rPr>
        <w:t>Dacă după parcurgerea perioadei de contestații nu intervin modificări în ceea ce privește Raportul intermediar de selecție, se poate reîntruni Comitetul de Selecție  în vederea aprobării Raportului de Selecție final (aprobare prin procedură scrisă sau prin teleconferință/videoconferință)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ce vor fi depuse la AFIR, precum și de a transmite o copie scanată a acesteia către CDRJ spre informare.</w:t>
      </w:r>
    </w:p>
    <w:p w14:paraId="41F53823" w14:textId="77777777" w:rsidR="00236F6C" w:rsidRPr="00555473" w:rsidRDefault="00236F6C" w:rsidP="00796926">
      <w:pPr>
        <w:autoSpaceDE w:val="0"/>
        <w:autoSpaceDN w:val="0"/>
        <w:adjustRightInd w:val="0"/>
        <w:spacing w:after="0" w:line="240" w:lineRule="auto"/>
        <w:jc w:val="both"/>
        <w:rPr>
          <w:rFonts w:ascii="Arial" w:hAnsi="Arial" w:cs="Arial"/>
          <w:color w:val="000000" w:themeColor="text1"/>
        </w:rPr>
      </w:pPr>
    </w:p>
    <w:p w14:paraId="77778010" w14:textId="77777777" w:rsidR="00796926" w:rsidRPr="00555473" w:rsidRDefault="00796926" w:rsidP="00236F6C">
      <w:pPr>
        <w:pStyle w:val="Citatintens"/>
        <w:rPr>
          <w:rFonts w:ascii="Arial" w:hAnsi="Arial" w:cs="Arial"/>
        </w:rPr>
      </w:pPr>
      <w:r w:rsidRPr="00555473">
        <w:rPr>
          <w:rFonts w:ascii="Arial" w:hAnsi="Arial" w:cs="Arial"/>
        </w:rPr>
        <w:t>CAPITOLUL 10. CONTRACTAREA FONDURILOR</w:t>
      </w:r>
    </w:p>
    <w:p w14:paraId="3E78CE7D" w14:textId="77777777" w:rsidR="00796926" w:rsidRPr="00555473" w:rsidRDefault="00796926" w:rsidP="00796926">
      <w:pPr>
        <w:autoSpaceDE w:val="0"/>
        <w:autoSpaceDN w:val="0"/>
        <w:adjustRightInd w:val="0"/>
        <w:spacing w:after="0" w:line="240" w:lineRule="auto"/>
        <w:jc w:val="both"/>
        <w:rPr>
          <w:rFonts w:ascii="Arial" w:hAnsi="Arial" w:cs="Arial"/>
          <w:b/>
          <w:color w:val="000000" w:themeColor="text1"/>
        </w:rPr>
      </w:pPr>
    </w:p>
    <w:p w14:paraId="3B9661CF" w14:textId="77777777" w:rsidR="00C32F09" w:rsidRPr="00555473" w:rsidRDefault="00C32F09" w:rsidP="00C32F09">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Contractarea cererii de finantare se va realiza la nivelul CRFIR, iar toate etapele ulterioare acesteia, se vor derula conform procedurilor elaborate de catre AFIR (www.afir.info). Toate informațiile privind contractarea, implementarea și plata proiectelor sunt detaliate în manualul de procedură pentru implementare, manualele de procedură privind achizițiile, manualul de procedură pentru autorizarea plăților, elaborate de către AFIR .</w:t>
      </w:r>
    </w:p>
    <w:p w14:paraId="1333183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05956DBC" w14:textId="65485246" w:rsidR="008F747D" w:rsidRPr="008F747D" w:rsidRDefault="00C32F09" w:rsidP="008F747D">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 xml:space="preserve">Cererile de Finanțare selectate de GAL vor fi depuse la nivelul SLIN-OJFIR in termen de maxim 15 zile </w:t>
      </w:r>
      <w:r w:rsidR="008F747D" w:rsidRPr="008F747D">
        <w:rPr>
          <w:rFonts w:ascii="Arial" w:hAnsi="Arial" w:cs="Arial"/>
          <w:color w:val="000000" w:themeColor="text1"/>
        </w:rPr>
        <w:t>lucrătoare de la Raportul de selecție întocmit de GAL din care să reiasă statutul de proiect selectat (după parcurgerea etapei de depunere și soluționare a contestațiilor), astfel încât să poată fi realizată evaluarea și contractarea acestora în termenul limită prevăzut de legislația în vigoare. 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w:t>
      </w:r>
      <w:r w:rsidR="008F747D">
        <w:rPr>
          <w:rFonts w:ascii="Arial" w:hAnsi="Arial" w:cs="Arial"/>
          <w:color w:val="000000" w:themeColor="text1"/>
        </w:rPr>
        <w:t xml:space="preserve">e calculează de la data Notei. </w:t>
      </w:r>
    </w:p>
    <w:p w14:paraId="509F8AD4" w14:textId="77777777" w:rsidR="008F747D" w:rsidRDefault="008F747D" w:rsidP="008F747D">
      <w:pPr>
        <w:autoSpaceDE w:val="0"/>
        <w:autoSpaceDN w:val="0"/>
        <w:adjustRightInd w:val="0"/>
        <w:spacing w:after="0" w:line="240" w:lineRule="auto"/>
        <w:ind w:firstLine="708"/>
        <w:jc w:val="both"/>
        <w:rPr>
          <w:rFonts w:ascii="Arial" w:hAnsi="Arial" w:cs="Arial"/>
          <w:color w:val="000000" w:themeColor="text1"/>
        </w:rPr>
      </w:pPr>
      <w:r w:rsidRPr="008F747D">
        <w:rPr>
          <w:rFonts w:ascii="Arial" w:hAnsi="Arial" w:cs="Arial"/>
          <w:b/>
          <w:color w:val="000000" w:themeColor="text1"/>
        </w:rPr>
        <w:t>Notă!</w:t>
      </w:r>
      <w:r w:rsidRPr="008F747D">
        <w:rPr>
          <w:rFonts w:ascii="Arial" w:hAnsi="Arial" w:cs="Arial"/>
          <w:color w:val="000000" w:themeColor="text1"/>
        </w:rPr>
        <w:t xml:space="preserve"> În cazul cererilor de finanțare declarate anterior ca fiind „neconforme“ și redepuse în baza aceluiași Raport de selecție, se verifică ca de la data la care a fost luată la cunoștință decizia de neconformitate și până la data redepunerii să nu se depășească 15 zile lucrătoare.</w:t>
      </w:r>
    </w:p>
    <w:p w14:paraId="02ED98CF" w14:textId="77777777" w:rsidR="008F747D" w:rsidRPr="008F747D" w:rsidRDefault="008F747D" w:rsidP="008F747D">
      <w:pPr>
        <w:autoSpaceDE w:val="0"/>
        <w:autoSpaceDN w:val="0"/>
        <w:adjustRightInd w:val="0"/>
        <w:spacing w:after="0" w:line="240" w:lineRule="auto"/>
        <w:ind w:firstLine="708"/>
        <w:jc w:val="both"/>
        <w:rPr>
          <w:rFonts w:ascii="Arial" w:hAnsi="Arial" w:cs="Arial"/>
          <w:color w:val="000000" w:themeColor="text1"/>
        </w:rPr>
      </w:pPr>
    </w:p>
    <w:p w14:paraId="2A34E3E7" w14:textId="228928C3" w:rsidR="00C32F09" w:rsidRPr="00555473" w:rsidRDefault="008F747D" w:rsidP="008F747D">
      <w:pPr>
        <w:autoSpaceDE w:val="0"/>
        <w:autoSpaceDN w:val="0"/>
        <w:adjustRightInd w:val="0"/>
        <w:spacing w:after="0" w:line="240" w:lineRule="auto"/>
        <w:ind w:firstLine="708"/>
        <w:jc w:val="both"/>
        <w:rPr>
          <w:rFonts w:ascii="Arial" w:hAnsi="Arial" w:cs="Arial"/>
          <w:color w:val="000000" w:themeColor="text1"/>
        </w:rPr>
      </w:pPr>
      <w:r w:rsidRPr="008F747D">
        <w:rPr>
          <w:rFonts w:ascii="Arial" w:hAnsi="Arial" w:cs="Arial"/>
          <w:color w:val="000000" w:themeColor="text1"/>
        </w:rPr>
        <w:t>Cererile de finanțare vor fi depuse la OJFIR pe raza căruia se implementează proiectul sau vor fi transmise prin e-mail, în formă scanată sau pot fi încărcate în sistemul online al AFIR, respectiv prin accesarea aplicației “OneDrive”, după caz.</w:t>
      </w:r>
    </w:p>
    <w:p w14:paraId="018B510C" w14:textId="153B476F" w:rsidR="00C32F09" w:rsidRPr="00555473" w:rsidRDefault="00C32F09" w:rsidP="00414745">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Experții SLIN-OJFIR verifică dacă solicitantul a folosit modelul-cadru de formular corespunzător Cererii de Finanțare specifică măsurii din PNDR ale cărei obiective/priorități corespund/sunt similare proiectului propus, raportat la tipul de beneficiar, conform </w:t>
      </w:r>
      <w:r w:rsidRPr="00555473">
        <w:rPr>
          <w:rFonts w:ascii="Arial" w:hAnsi="Arial" w:cs="Arial"/>
          <w:b/>
        </w:rPr>
        <w:t xml:space="preserve">Anexei </w:t>
      </w:r>
      <w:r w:rsidR="00C6036D" w:rsidRPr="00555473">
        <w:rPr>
          <w:rFonts w:ascii="Arial" w:hAnsi="Arial" w:cs="Arial"/>
          <w:b/>
        </w:rPr>
        <w:t>1</w:t>
      </w:r>
      <w:r w:rsidRPr="00555473">
        <w:rPr>
          <w:rFonts w:ascii="Arial" w:hAnsi="Arial" w:cs="Arial"/>
          <w:color w:val="000000" w:themeColor="text1"/>
        </w:rPr>
        <w:t xml:space="preserve"> </w:t>
      </w:r>
      <w:r w:rsidR="007818C2" w:rsidRPr="007818C2">
        <w:rPr>
          <w:rFonts w:ascii="Arial" w:hAnsi="Arial" w:cs="Arial"/>
          <w:color w:val="000000" w:themeColor="text1"/>
        </w:rPr>
        <w:t>a Ghidului de implementare a sM 19.2</w:t>
      </w:r>
      <w:r w:rsidRPr="00555473">
        <w:rPr>
          <w:rFonts w:ascii="Arial" w:hAnsi="Arial" w:cs="Arial"/>
          <w:color w:val="000000" w:themeColor="text1"/>
        </w:rPr>
        <w:t>și transmit Cererile de Finanțare către serviciile de specialitate responsabile din cadrul structurilor teritoriale ale AFIR</w:t>
      </w:r>
      <w:r w:rsidR="007818C2">
        <w:rPr>
          <w:rFonts w:ascii="Arial" w:hAnsi="Arial" w:cs="Arial"/>
          <w:color w:val="000000" w:themeColor="text1"/>
        </w:rPr>
        <w:t>.</w:t>
      </w:r>
    </w:p>
    <w:p w14:paraId="58B0EE0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6A89D5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3B7A0A32" w14:textId="77777777" w:rsidR="008F747D"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La depunerea proiectului </w:t>
      </w:r>
      <w:r w:rsidR="008F747D" w:rsidRPr="008F747D">
        <w:rPr>
          <w:rFonts w:ascii="Arial" w:hAnsi="Arial" w:cs="Arial"/>
          <w:color w:val="000000" w:themeColor="text1"/>
        </w:rPr>
        <w:t xml:space="preserve">în format letric la OJFIR trebuie să fie prezent solicitantul sau un împuternicit al acestuia. În cazul în care solicitantul dorește, îl poate împuternici pe reprezentantul GAL să depună proiectul, printr-un mandat sub semnătură privată. </w:t>
      </w:r>
    </w:p>
    <w:p w14:paraId="3D87DB3D" w14:textId="67BDF182"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Reprezentantul GAL/solicitantul (sau un împuternicit al acestuia) depune</w:t>
      </w:r>
      <w:r w:rsidR="008F747D" w:rsidRPr="008F747D">
        <w:rPr>
          <w:rFonts w:ascii="Arial" w:hAnsi="Arial" w:cs="Arial"/>
          <w:color w:val="000000" w:themeColor="text1"/>
        </w:rPr>
        <w:t>/transmite</w:t>
      </w:r>
      <w:r w:rsidRPr="00555473">
        <w:rPr>
          <w:rFonts w:ascii="Arial" w:hAnsi="Arial" w:cs="Arial"/>
          <w:color w:val="000000" w:themeColor="text1"/>
        </w:rPr>
        <w:t xml:space="preserve"> proiectul la OJFIR pe raza căruia acesta va fi implementat. </w:t>
      </w:r>
      <w:r w:rsidR="008F747D" w:rsidRPr="008F747D">
        <w:rPr>
          <w:rFonts w:ascii="Arial" w:hAnsi="Arial" w:cs="Arial"/>
          <w:color w:val="000000" w:themeColor="text1"/>
        </w:rPr>
        <w:t>În cazul depunerii în format letric,</w:t>
      </w:r>
      <w:r w:rsidR="008F747D">
        <w:rPr>
          <w:rFonts w:ascii="Arial" w:hAnsi="Arial" w:cs="Arial"/>
          <w:color w:val="000000" w:themeColor="text1"/>
        </w:rPr>
        <w:t xml:space="preserve"> </w:t>
      </w:r>
      <w:r w:rsidRPr="00555473">
        <w:rPr>
          <w:rFonts w:ascii="Arial" w:hAnsi="Arial" w:cs="Arial"/>
          <w:color w:val="000000" w:themeColor="text1"/>
        </w:rPr>
        <w:t>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1FF2829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p>
    <w:p w14:paraId="35887CA6"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Finanțare și anexele acestuia. </w:t>
      </w:r>
    </w:p>
    <w:p w14:paraId="5022C312" w14:textId="347EE70E"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După încheierea etapelor de verificare a Cererii de Finanțare, experții CRFIR vor transmite către solicitant formularul de Notificare a solicitantului privind semnarea Contractului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60A2706A" w14:textId="654BE636"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Toate Contractele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10D5DA19" w14:textId="41C77C31"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Expertul CRFIR poate solicita informații suplimentare beneficiarului în vederea încheierii Contractului de finanțare</w:t>
      </w:r>
    </w:p>
    <w:p w14:paraId="771CAB86" w14:textId="22C02BF2"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sym w:font="Symbol" w:char="F0B7"/>
      </w:r>
      <w:r w:rsidRPr="00555473">
        <w:rPr>
          <w:rFonts w:ascii="Arial" w:hAnsi="Arial" w:cs="Arial"/>
          <w:color w:val="000000" w:themeColor="text1"/>
        </w:rPr>
        <w:t xml:space="preserve"> În cazul neîncheierii sau încetării Contractelor finanțate prin Submăsura 19.2, CRFIR are obligația de a transmite către beneficiar și către GAL decizia de neîncheiere/încetare. Sumele aferente Contractelor neîncheiate/încetate se realocă GAL, în vederea finanțării unui alt proiect din cadrul aceleași măsuri SDL în care era încadrat proiectul neîncheiat/încetat.</w:t>
      </w:r>
    </w:p>
    <w:p w14:paraId="21ED279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color w:val="000000" w:themeColor="text1"/>
        </w:rPr>
        <w:sym w:font="Symbol" w:char="F0B7"/>
      </w:r>
      <w:r w:rsidRPr="00555473">
        <w:rPr>
          <w:rFonts w:ascii="Arial" w:hAnsi="Arial" w:cs="Arial"/>
          <w:color w:val="000000" w:themeColor="text1"/>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2214CC0F" w14:textId="77777777" w:rsidR="001173B3" w:rsidRPr="00555473" w:rsidRDefault="001173B3" w:rsidP="001173B3">
      <w:pPr>
        <w:autoSpaceDE w:val="0"/>
        <w:autoSpaceDN w:val="0"/>
        <w:adjustRightInd w:val="0"/>
        <w:spacing w:after="0" w:line="240" w:lineRule="auto"/>
        <w:ind w:firstLine="708"/>
        <w:jc w:val="both"/>
        <w:rPr>
          <w:rFonts w:ascii="Arial" w:hAnsi="Arial" w:cs="Arial"/>
          <w:color w:val="000000" w:themeColor="text1"/>
        </w:rPr>
      </w:pPr>
    </w:p>
    <w:p w14:paraId="12E52D20" w14:textId="77777777" w:rsidR="001173B3" w:rsidRPr="00555473" w:rsidRDefault="001173B3" w:rsidP="001173B3">
      <w:pPr>
        <w:autoSpaceDE w:val="0"/>
        <w:autoSpaceDN w:val="0"/>
        <w:adjustRightInd w:val="0"/>
        <w:spacing w:after="0" w:line="240" w:lineRule="auto"/>
        <w:ind w:firstLine="708"/>
        <w:jc w:val="both"/>
        <w:rPr>
          <w:rFonts w:ascii="Arial" w:hAnsi="Arial" w:cs="Arial"/>
          <w:color w:val="000000" w:themeColor="text1"/>
        </w:rPr>
      </w:pPr>
    </w:p>
    <w:p w14:paraId="7D00D7A6" w14:textId="77777777" w:rsidR="001173B3" w:rsidRPr="00555473" w:rsidRDefault="001173B3" w:rsidP="001173B3">
      <w:pPr>
        <w:autoSpaceDE w:val="0"/>
        <w:autoSpaceDN w:val="0"/>
        <w:adjustRightInd w:val="0"/>
        <w:spacing w:after="0" w:line="240" w:lineRule="auto"/>
        <w:ind w:firstLine="708"/>
        <w:jc w:val="both"/>
        <w:rPr>
          <w:rFonts w:ascii="Arial" w:hAnsi="Arial" w:cs="Arial"/>
          <w:color w:val="000000" w:themeColor="text1"/>
        </w:rPr>
      </w:pPr>
      <w:r w:rsidRPr="00555473">
        <w:rPr>
          <w:rFonts w:ascii="Arial" w:hAnsi="Arial" w:cs="Arial"/>
          <w:color w:val="000000" w:themeColor="text1"/>
        </w:rPr>
        <w:t>Solicitantul are obligaţia de a depune la Autoritatea Contractantă (CRFIR) următoarele documente, conform HG 226/2015, cu modificarile și completarile ulterioare si a procedurilor in vigoare la momentul notificarii :</w:t>
      </w:r>
    </w:p>
    <w:p w14:paraId="245DEFE5"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p>
    <w:p w14:paraId="42C8EFF2" w14:textId="77777777" w:rsidR="004930DA" w:rsidRPr="00555473" w:rsidRDefault="004930DA" w:rsidP="004930DA">
      <w:pPr>
        <w:autoSpaceDE w:val="0"/>
        <w:autoSpaceDN w:val="0"/>
        <w:adjustRightInd w:val="0"/>
        <w:spacing w:after="0" w:line="240" w:lineRule="auto"/>
        <w:ind w:firstLine="708"/>
        <w:jc w:val="both"/>
        <w:rPr>
          <w:rFonts w:ascii="Arial" w:hAnsi="Arial" w:cs="Arial"/>
          <w:color w:val="000000" w:themeColor="text1"/>
        </w:rPr>
      </w:pPr>
    </w:p>
    <w:p w14:paraId="4BD2BDE6"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Certificat de atestare fiscală valabil, care să ateste lipsa datoriilor scadente fiscale şi sociale emis de  Primăria pe raza căreia îşi are sediul social, punctul de lucru (după caz);</w:t>
      </w:r>
    </w:p>
    <w:p w14:paraId="6ECBF0BA"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20DEF70C"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Document de la bancă/Trezorerie cu datele de identificare ale acesteia şi ale contului aferent proiectului FEADR (denumirea, adresa băncii/Trezoreriei, codul  IBAN al contului în care se derulează operatiunile cu AFIR); pentru solicitanții publici documentul va fi eliberat obligatoriu de trezorerie;</w:t>
      </w:r>
    </w:p>
    <w:p w14:paraId="24B85B5B"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4F957D49" w14:textId="577F634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 xml:space="preserve">Declarație prin care reprezentantul legal al beneficiarului își exprimă consimțământul ca AFIR să solicite instituției abilitate conform legii extrasul de pe </w:t>
      </w:r>
      <w:r>
        <w:rPr>
          <w:rFonts w:ascii="Arial" w:hAnsi="Arial" w:cs="Arial"/>
          <w:color w:val="000000" w:themeColor="text1"/>
        </w:rPr>
        <w:t>cazierul judiciar</w:t>
      </w:r>
      <w:r w:rsidRPr="006E7077">
        <w:rPr>
          <w:rFonts w:ascii="Arial" w:hAnsi="Arial" w:cs="Arial"/>
          <w:color w:val="000000" w:themeColor="text1"/>
        </w:rPr>
        <w:t xml:space="preserve">. În situaţii </w:t>
      </w:r>
      <w:r w:rsidRPr="006E7077">
        <w:rPr>
          <w:rFonts w:ascii="Arial" w:hAnsi="Arial" w:cs="Arial"/>
          <w:color w:val="000000" w:themeColor="text1"/>
        </w:rPr>
        <w:lastRenderedPageBreak/>
        <w:t xml:space="preserve">excepţionale notificate de AFIR, cazierul judiciar poate fi solicitat beneficiarului. Certificatul de cazier judiciar trebuie să fie fără înscrieri privind sancțiuni penale în domeniul economico – financiar; </w:t>
      </w:r>
    </w:p>
    <w:p w14:paraId="34F44172"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197F89C8"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 xml:space="preserve">Declarație prin care reprezentantul legal al beneficiarului își exprimă consimțământul ca AFIR să solicite instituției abilitate conform legii, certificatul de atestare fiscală valabil, care să ateste lipsa datoriilor scadente fiscale și sociale  (în cazul în care în urma obţinerii de către AFIR a certificatului de atestare fiscală beneficiarul figurează cu datorii fiscale si sociale restante, se va solicita, printr-o scrisoare de informații suplimentare, prezentarea de către beneficiar a Graficului de reeşalonare a datoriilor către bugetul consolidat); în situaţii excepţionale notificate de AFIR, certificatul de atestare fiscală poate fi solicitat beneficiarului; </w:t>
      </w:r>
    </w:p>
    <w:p w14:paraId="4CD58F8D"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p>
    <w:p w14:paraId="1754C580" w14:textId="1704256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 xml:space="preserve">Documentul/documentele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www.afir.info) (pentru solicitanții care s-au angajat prin declarație pe proprie răspundere, la depunerea cererii de finanțare, că vor prezenta dovada cofinanțării private </w:t>
      </w:r>
      <w:r>
        <w:rPr>
          <w:rFonts w:ascii="Arial" w:hAnsi="Arial" w:cs="Arial"/>
          <w:color w:val="000000" w:themeColor="text1"/>
        </w:rPr>
        <w:t>la data semnării contractului);</w:t>
      </w:r>
    </w:p>
    <w:p w14:paraId="2A297347" w14:textId="77777777" w:rsidR="006E7077" w:rsidRPr="006E7077" w:rsidRDefault="006E7077" w:rsidP="006E7077">
      <w:pPr>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w:t>
      </w:r>
      <w:r w:rsidRPr="006E7077">
        <w:rPr>
          <w:rFonts w:ascii="Arial" w:hAnsi="Arial" w:cs="Arial"/>
          <w:color w:val="000000" w:themeColor="text1"/>
        </w:rPr>
        <w:tab/>
        <w:t>Alte documente, după caz.</w:t>
      </w:r>
    </w:p>
    <w:p w14:paraId="00D5F6FF" w14:textId="77777777" w:rsidR="00236F6C" w:rsidRPr="00555473" w:rsidRDefault="00236F6C" w:rsidP="006C0EF2">
      <w:pPr>
        <w:autoSpaceDE w:val="0"/>
        <w:autoSpaceDN w:val="0"/>
        <w:adjustRightInd w:val="0"/>
        <w:spacing w:after="0" w:line="240" w:lineRule="auto"/>
        <w:ind w:firstLine="708"/>
        <w:jc w:val="both"/>
        <w:rPr>
          <w:rFonts w:ascii="Arial" w:hAnsi="Arial" w:cs="Arial"/>
          <w:color w:val="000000" w:themeColor="text1"/>
        </w:rPr>
      </w:pPr>
    </w:p>
    <w:p w14:paraId="2B713EBF" w14:textId="77777777" w:rsidR="00236F6C" w:rsidRPr="00555473" w:rsidRDefault="00236F6C" w:rsidP="008D65F4">
      <w:pPr>
        <w:autoSpaceDE w:val="0"/>
        <w:autoSpaceDN w:val="0"/>
        <w:adjustRightInd w:val="0"/>
        <w:spacing w:after="0" w:line="240" w:lineRule="auto"/>
        <w:jc w:val="both"/>
        <w:rPr>
          <w:rFonts w:ascii="Arial" w:hAnsi="Arial" w:cs="Arial"/>
          <w:color w:val="000000" w:themeColor="text1"/>
        </w:rPr>
      </w:pPr>
    </w:p>
    <w:p w14:paraId="32810260" w14:textId="77777777" w:rsidR="00796926" w:rsidRPr="00555473" w:rsidRDefault="00796926" w:rsidP="00236F6C">
      <w:pPr>
        <w:pStyle w:val="Citatintens"/>
        <w:rPr>
          <w:rFonts w:ascii="Arial" w:hAnsi="Arial" w:cs="Arial"/>
        </w:rPr>
      </w:pPr>
      <w:r w:rsidRPr="00555473">
        <w:rPr>
          <w:rFonts w:ascii="Arial" w:hAnsi="Arial" w:cs="Arial"/>
        </w:rPr>
        <w:t>CAPITOLUL 11. AVANSURILE</w:t>
      </w:r>
    </w:p>
    <w:p w14:paraId="7CBDF51B" w14:textId="5151A5BA" w:rsidR="00236F6C" w:rsidRPr="00555473" w:rsidRDefault="006E7077" w:rsidP="00236F6C">
      <w:pPr>
        <w:tabs>
          <w:tab w:val="left" w:pos="6168"/>
        </w:tabs>
        <w:autoSpaceDE w:val="0"/>
        <w:autoSpaceDN w:val="0"/>
        <w:adjustRightInd w:val="0"/>
        <w:spacing w:after="0" w:line="240" w:lineRule="auto"/>
        <w:jc w:val="both"/>
        <w:rPr>
          <w:rFonts w:ascii="Arial" w:hAnsi="Arial" w:cs="Arial"/>
          <w:color w:val="000000" w:themeColor="text1"/>
        </w:rPr>
      </w:pPr>
      <w:r w:rsidRPr="006E7077">
        <w:rPr>
          <w:rFonts w:ascii="Arial" w:hAnsi="Arial" w:cs="Arial"/>
          <w:color w:val="000000" w:themeColor="text1"/>
        </w:rPr>
        <w:t xml:space="preserve">În cazul proiectelor  de servicii  nu se acordă plăți în avans. </w:t>
      </w:r>
    </w:p>
    <w:p w14:paraId="1E70FFE7" w14:textId="77777777" w:rsidR="00236F6C" w:rsidRPr="00555473" w:rsidRDefault="00236F6C" w:rsidP="00236F6C">
      <w:pPr>
        <w:tabs>
          <w:tab w:val="left" w:pos="6168"/>
        </w:tabs>
        <w:autoSpaceDE w:val="0"/>
        <w:autoSpaceDN w:val="0"/>
        <w:adjustRightInd w:val="0"/>
        <w:spacing w:after="0" w:line="240" w:lineRule="auto"/>
        <w:jc w:val="both"/>
        <w:rPr>
          <w:rFonts w:ascii="Arial" w:hAnsi="Arial" w:cs="Arial"/>
          <w:color w:val="000000" w:themeColor="text1"/>
        </w:rPr>
      </w:pPr>
    </w:p>
    <w:p w14:paraId="7015F464" w14:textId="77777777" w:rsidR="00796926" w:rsidRPr="00555473" w:rsidRDefault="00796926" w:rsidP="00236F6C">
      <w:pPr>
        <w:pStyle w:val="Citatintens"/>
        <w:rPr>
          <w:rFonts w:ascii="Arial" w:hAnsi="Arial" w:cs="Arial"/>
        </w:rPr>
      </w:pPr>
      <w:r w:rsidRPr="00555473">
        <w:rPr>
          <w:rFonts w:ascii="Arial" w:hAnsi="Arial" w:cs="Arial"/>
        </w:rPr>
        <w:t xml:space="preserve">CAPITOLUL 12 ACHIZITIILE </w:t>
      </w:r>
    </w:p>
    <w:p w14:paraId="5CDB0153" w14:textId="54F99CD9"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Derularea procedurii de achiziții </w:t>
      </w:r>
      <w:r w:rsidR="006E7077">
        <w:rPr>
          <w:rFonts w:ascii="Arial" w:hAnsi="Arial" w:cs="Arial"/>
          <w:color w:val="000000" w:themeColor="text1"/>
        </w:rPr>
        <w:t>servicii</w:t>
      </w:r>
      <w:r w:rsidRPr="002A14D2">
        <w:rPr>
          <w:rFonts w:ascii="Arial" w:hAnsi="Arial" w:cs="Arial"/>
          <w:color w:val="000000" w:themeColor="text1"/>
        </w:rPr>
        <w:t xml:space="preserve"> se poate face începând cu data primirii Notificării de selecție a proiectului (inclusiv semnarea contractelor de achiziții) pe proprie răspundere</w:t>
      </w:r>
      <w:r w:rsidR="006E7077">
        <w:rPr>
          <w:rFonts w:ascii="Arial" w:hAnsi="Arial" w:cs="Arial"/>
          <w:color w:val="000000" w:themeColor="text1"/>
        </w:rPr>
        <w:t xml:space="preserve"> si.</w:t>
      </w:r>
      <w:r w:rsidR="006E7077" w:rsidRPr="002A14D2">
        <w:rPr>
          <w:rFonts w:ascii="Arial" w:hAnsi="Arial" w:cs="Arial"/>
          <w:color w:val="000000" w:themeColor="text1"/>
        </w:rPr>
        <w:t xml:space="preserve"> </w:t>
      </w:r>
      <w:r w:rsidRPr="002A14D2">
        <w:rPr>
          <w:rFonts w:ascii="Arial" w:hAnsi="Arial" w:cs="Arial"/>
          <w:color w:val="000000" w:themeColor="text1"/>
        </w:rPr>
        <w:t xml:space="preserve">va începe după semnarea contractului de finanțare și după avizul favorabil din partea AFIR. </w:t>
      </w:r>
    </w:p>
    <w:p w14:paraId="58CEA950" w14:textId="410CD878"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Întreaga procedură de achiziții servicii se va derula conform prevederilor Manualului de achiziții</w:t>
      </w:r>
      <w:r w:rsidR="00183323">
        <w:rPr>
          <w:rFonts w:ascii="Arial" w:hAnsi="Arial" w:cs="Arial"/>
          <w:color w:val="000000" w:themeColor="text1"/>
        </w:rPr>
        <w:t xml:space="preserve"> pentru beneficiari privati ai PNDR 2014-2020</w:t>
      </w:r>
      <w:r w:rsidRPr="002A14D2">
        <w:rPr>
          <w:rFonts w:ascii="Arial" w:hAnsi="Arial" w:cs="Arial"/>
          <w:color w:val="000000" w:themeColor="text1"/>
        </w:rPr>
        <w:t xml:space="preserve"> și instrucțiunilor </w:t>
      </w:r>
      <w:r w:rsidR="00183323">
        <w:rPr>
          <w:rFonts w:ascii="Arial" w:hAnsi="Arial" w:cs="Arial"/>
          <w:color w:val="000000" w:themeColor="text1"/>
        </w:rPr>
        <w:t>privind achizitiile pentru beneficiarii privati FADR care vor deveni anexe la Contractul de finantare,</w:t>
      </w:r>
      <w:r w:rsidRPr="002A14D2">
        <w:rPr>
          <w:rFonts w:ascii="Arial" w:hAnsi="Arial" w:cs="Arial"/>
          <w:color w:val="000000" w:themeColor="text1"/>
        </w:rPr>
        <w:t xml:space="preserve"> disponibile pe site-ul Agentiei (tutoriale), valabile atât pentru beneficiari cât și pentru ofertanți, condiția cerută fiind autentificarea beneficiarului/solicitantului pe site-ul </w:t>
      </w:r>
      <w:hyperlink r:id="rId15" w:history="1">
        <w:r w:rsidRPr="002A14D2">
          <w:rPr>
            <w:rStyle w:val="Hyperlink"/>
            <w:rFonts w:ascii="Arial" w:hAnsi="Arial" w:cs="Arial"/>
            <w:color w:val="000000" w:themeColor="text1"/>
          </w:rPr>
          <w:t>www.afir.info</w:t>
        </w:r>
      </w:hyperlink>
      <w:r w:rsidRPr="002A14D2">
        <w:rPr>
          <w:rFonts w:ascii="Arial" w:hAnsi="Arial" w:cs="Arial"/>
          <w:color w:val="000000" w:themeColor="text1"/>
        </w:rPr>
        <w:t xml:space="preserve">. </w:t>
      </w:r>
    </w:p>
    <w:p w14:paraId="0B424BF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7644A4D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1A55306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512EBB9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În contextul derulării achiziţiilor private, </w:t>
      </w:r>
      <w:r w:rsidRPr="002A14D2">
        <w:rPr>
          <w:rFonts w:ascii="Arial" w:hAnsi="Arial" w:cs="Arial"/>
          <w:b/>
          <w:bCs/>
          <w:color w:val="000000" w:themeColor="text1"/>
        </w:rPr>
        <w:t xml:space="preserve">conflictul de interese </w:t>
      </w:r>
      <w:r w:rsidRPr="002A14D2">
        <w:rPr>
          <w:rFonts w:ascii="Arial" w:hAnsi="Arial" w:cs="Arial"/>
          <w:color w:val="000000" w:themeColor="text1"/>
        </w:rPr>
        <w:t xml:space="preserve">se defineşte prin: </w:t>
      </w:r>
    </w:p>
    <w:p w14:paraId="08DF06A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b/>
          <w:bCs/>
          <w:color w:val="000000" w:themeColor="text1"/>
        </w:rPr>
        <w:t xml:space="preserve">A. Conflictul de interese între beneficiar/ comisiile de evaluare și ofertanţi: </w:t>
      </w:r>
    </w:p>
    <w:p w14:paraId="6F0E8E4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1C76202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7ABD3017"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a. dețin acțiuni din capitalul subscris al unuia dintre ofertanți sau subcontractanți; </w:t>
      </w:r>
    </w:p>
    <w:p w14:paraId="46EAE91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b. fac parte din structurile de conducere (reprezentanți legali, administratori, membrii ai consiliilor de administraţie etc.) sau de supervizare ale unuia dintre ofertanţi sau subcontractanţi; </w:t>
      </w:r>
    </w:p>
    <w:p w14:paraId="3CFC6E8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c. sunt în relație de rudenie până la gradul IV sau afin cu persoane aflate în situațiile de mai sus. </w:t>
      </w:r>
    </w:p>
    <w:p w14:paraId="3B28BE6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251C75D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b/>
          <w:bCs/>
          <w:color w:val="000000" w:themeColor="text1"/>
        </w:rPr>
        <w:t xml:space="preserve">B. Conflictul de interese între ofertanţi: </w:t>
      </w:r>
    </w:p>
    <w:p w14:paraId="4FE09FF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776522F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Acționariatului ofertanților (până la proprietarii finali), reprezentanții legali, membrii în structurile de conducere ale beneficiarului (consilii de administrație etc): </w:t>
      </w:r>
    </w:p>
    <w:p w14:paraId="7DFC2B7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lastRenderedPageBreak/>
        <w:t xml:space="preserve">a. Dețin pachetul majoritar de acțiuni la celelalte firme participante pentru aceeași achiziție (OUG 66/2011); </w:t>
      </w:r>
    </w:p>
    <w:p w14:paraId="4E1C28E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b. Fac parte din structurile de conducere (reprezentanți legali, administratori, membri ai consiliilor de administraţie etc.) sau de supervizare ale unui alt ofertant sau subcontractant; </w:t>
      </w:r>
    </w:p>
    <w:p w14:paraId="295A1A6F"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c. Sunt în relație de rudenie până la gradul IV sau afin cu persoane aflate în situațiile de mai sus. </w:t>
      </w:r>
    </w:p>
    <w:p w14:paraId="00B4D91D"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p>
    <w:p w14:paraId="34F9D745"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Nerespectarea de către beneficiarii FEADR a Instrucţiunilor privind achiziţiile private - anexă la contractul de finanţare atrage neeligibilitatea cheltuielilor aferente achiziţiei de servicii, lucrări sau bunuri. </w:t>
      </w:r>
    </w:p>
    <w:p w14:paraId="6FC45293"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Pe parcursul derulării procedurilor de achiziţii, la adoptarea oricărei decizii, trebuie avute în vedere următoarele principii: </w:t>
      </w:r>
    </w:p>
    <w:p w14:paraId="59A0B4F1"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d. Nediscriminarea; </w:t>
      </w:r>
    </w:p>
    <w:p w14:paraId="054A7A90"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e. Tratamentul egal; </w:t>
      </w:r>
    </w:p>
    <w:p w14:paraId="154CA734"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f. Recunoaşterea reciprocă; </w:t>
      </w:r>
    </w:p>
    <w:p w14:paraId="38B734E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g. Transparenţa; </w:t>
      </w:r>
    </w:p>
    <w:p w14:paraId="677578E7"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h. Proporţionalitatea; </w:t>
      </w:r>
    </w:p>
    <w:p w14:paraId="20AC20D8"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i. Eficienţa utilizării fondurilor; </w:t>
      </w:r>
    </w:p>
    <w:p w14:paraId="0674B9AA" w14:textId="77777777" w:rsidR="00CE0827" w:rsidRPr="002A14D2" w:rsidRDefault="00CE0827" w:rsidP="00CE0827">
      <w:pPr>
        <w:autoSpaceDE w:val="0"/>
        <w:autoSpaceDN w:val="0"/>
        <w:adjustRightInd w:val="0"/>
        <w:spacing w:after="0" w:line="240" w:lineRule="auto"/>
        <w:jc w:val="both"/>
        <w:rPr>
          <w:rFonts w:ascii="Arial" w:hAnsi="Arial" w:cs="Arial"/>
          <w:color w:val="000000" w:themeColor="text1"/>
        </w:rPr>
      </w:pPr>
      <w:r w:rsidRPr="002A14D2">
        <w:rPr>
          <w:rFonts w:ascii="Arial" w:hAnsi="Arial" w:cs="Arial"/>
          <w:color w:val="000000" w:themeColor="text1"/>
        </w:rPr>
        <w:t xml:space="preserve">j. Asumarea răspunderii. </w:t>
      </w:r>
    </w:p>
    <w:p w14:paraId="1E022E2A" w14:textId="77777777" w:rsidR="008F747D" w:rsidRPr="008F747D" w:rsidRDefault="008F747D" w:rsidP="008F747D">
      <w:pPr>
        <w:pStyle w:val="Citatintens"/>
        <w:rPr>
          <w:rFonts w:ascii="Arial" w:hAnsi="Arial" w:cs="Arial"/>
        </w:rPr>
      </w:pPr>
    </w:p>
    <w:p w14:paraId="6B289A46" w14:textId="54B1C2E5" w:rsidR="00796926" w:rsidRPr="00555473" w:rsidRDefault="008F747D" w:rsidP="008F747D">
      <w:pPr>
        <w:pStyle w:val="Citatintens"/>
        <w:rPr>
          <w:rFonts w:ascii="Arial" w:hAnsi="Arial" w:cs="Arial"/>
        </w:rPr>
      </w:pPr>
      <w:r w:rsidRPr="008F747D">
        <w:rPr>
          <w:rFonts w:ascii="Arial" w:hAnsi="Arial" w:cs="Arial"/>
        </w:rPr>
        <w:t xml:space="preserve">CAPITOLUL 13 TERMENE LIMITA DE DEPUNERE A CERERILOR DE </w:t>
      </w:r>
      <w:r w:rsidR="00796926" w:rsidRPr="00555473">
        <w:rPr>
          <w:rFonts w:ascii="Arial" w:hAnsi="Arial" w:cs="Arial"/>
        </w:rPr>
        <w:t>PLATA AFERENTE TRANSELOR DE PLATA</w:t>
      </w:r>
    </w:p>
    <w:p w14:paraId="0FB3558F" w14:textId="77777777" w:rsidR="00796926" w:rsidRPr="00555473" w:rsidRDefault="00796926" w:rsidP="00796926">
      <w:pPr>
        <w:autoSpaceDE w:val="0"/>
        <w:autoSpaceDN w:val="0"/>
        <w:adjustRightInd w:val="0"/>
        <w:spacing w:after="0" w:line="240" w:lineRule="auto"/>
        <w:jc w:val="both"/>
        <w:rPr>
          <w:rFonts w:ascii="Arial" w:hAnsi="Arial" w:cs="Arial"/>
          <w:color w:val="000000" w:themeColor="text1"/>
        </w:rPr>
      </w:pPr>
    </w:p>
    <w:p w14:paraId="06E3FD9F" w14:textId="5C7EAFC8" w:rsidR="008F747D" w:rsidRPr="008F747D" w:rsidRDefault="008F747D" w:rsidP="008F747D">
      <w:pPr>
        <w:autoSpaceDE w:val="0"/>
        <w:autoSpaceDN w:val="0"/>
        <w:adjustRightInd w:val="0"/>
        <w:spacing w:after="0" w:line="240" w:lineRule="auto"/>
        <w:jc w:val="both"/>
        <w:rPr>
          <w:rFonts w:ascii="Arial" w:hAnsi="Arial" w:cs="Arial"/>
          <w:color w:val="000000" w:themeColor="text1"/>
        </w:rPr>
      </w:pPr>
      <w:r w:rsidRPr="008F747D">
        <w:rPr>
          <w:rFonts w:ascii="Arial" w:hAnsi="Arial" w:cs="Arial"/>
          <w:color w:val="000000" w:themeColor="text1"/>
        </w:rPr>
        <w:t xml:space="preserve">• În etapa de autorizare a plăților, toate cererile de plată (cu excepția situațiilor când GAL este beneficiar) trebuie să fie depuse la GAL pentru efectuarea conformității, iar ulterior, la dosarul cererii de plată GAL va atașa și fișa de verificare </w:t>
      </w:r>
      <w:r>
        <w:rPr>
          <w:rFonts w:ascii="Arial" w:hAnsi="Arial" w:cs="Arial"/>
          <w:color w:val="000000" w:themeColor="text1"/>
        </w:rPr>
        <w:t xml:space="preserve">a conformității emisă de GAL.  </w:t>
      </w:r>
      <w:r w:rsidRPr="008F747D">
        <w:rPr>
          <w:rFonts w:ascii="Arial" w:hAnsi="Arial" w:cs="Arial"/>
          <w:color w:val="000000" w:themeColor="text1"/>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73857B66" w14:textId="77777777" w:rsidR="008F747D" w:rsidRPr="008F747D" w:rsidRDefault="008F747D" w:rsidP="008F747D">
      <w:pPr>
        <w:autoSpaceDE w:val="0"/>
        <w:autoSpaceDN w:val="0"/>
        <w:adjustRightInd w:val="0"/>
        <w:spacing w:after="0" w:line="240" w:lineRule="auto"/>
        <w:jc w:val="both"/>
        <w:rPr>
          <w:rFonts w:ascii="Arial" w:hAnsi="Arial" w:cs="Arial"/>
          <w:color w:val="000000" w:themeColor="text1"/>
        </w:rPr>
      </w:pPr>
      <w:r w:rsidRPr="008F747D">
        <w:rPr>
          <w:rFonts w:ascii="Arial" w:hAnsi="Arial" w:cs="Arial"/>
          <w:color w:val="000000" w:themeColor="text1"/>
        </w:rPr>
        <w:t xml:space="preserve"> • Dosarul Cererii de Plată (DCP) se depune inițial la GAL, în original – 1 exemplar, pe suport de hârtie, la care se ataşează pe suport magnetic (copie – 1 exemplar) documentele întocmite de beneficiar. După verificarea de către GAL, beneficiarul depune letric sau încarcă în sistemul online al AFIR prin accesarea aplicației „OneDrive“ documentația însoțită de Fișa de verificare a conformității DCP emisă de către GAL, la structurile teritoriale ale AFIR (OJFIR/CRFIR – în funcție de tipul de proiect).. În cazul depunerii dosarului cererii de plată în format letric, se va depune la sediul structurilor teritoriale ale AFIR (OJFIR/CRFIR – în funcție de tipul de proiect) într-un singur exemplar pe suport de hârtie, la care se ataşează pe suport magnetic documentele întocmite. </w:t>
      </w:r>
    </w:p>
    <w:p w14:paraId="032A7B74" w14:textId="77777777" w:rsidR="008F747D" w:rsidRDefault="008F747D" w:rsidP="008F747D">
      <w:pPr>
        <w:autoSpaceDE w:val="0"/>
        <w:autoSpaceDN w:val="0"/>
        <w:adjustRightInd w:val="0"/>
        <w:spacing w:after="0" w:line="240" w:lineRule="auto"/>
        <w:jc w:val="both"/>
        <w:rPr>
          <w:rFonts w:ascii="Arial" w:hAnsi="Arial" w:cs="Arial"/>
          <w:color w:val="000000" w:themeColor="text1"/>
        </w:rPr>
      </w:pPr>
      <w:r w:rsidRPr="008F747D">
        <w:rPr>
          <w:rFonts w:ascii="Arial" w:hAnsi="Arial" w:cs="Arial"/>
          <w:color w:val="000000" w:themeColor="text1"/>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structura teritorială a AFIR (OJFIR/CRFIR) responsabilă de derularea contractului de finanțareAFIR. Depunerea contestației se va realiza la structura teritorială a AFIR (OJFIR/CRFIR) responsabilă de derularea contractului de finanțare. </w:t>
      </w:r>
    </w:p>
    <w:p w14:paraId="15003CA1" w14:textId="0FCEC4EB" w:rsidR="00C32F09" w:rsidRPr="00555473" w:rsidRDefault="00C32F09" w:rsidP="008F747D">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4522B159"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Dosarul Cererii de Plată trebuie să cuprindă documentele justificative prevăzute în Instrucţiunile de plată (anexă la Contractul de finanţare), care se regăsesc pe pagina de internet a AFIR </w:t>
      </w:r>
      <w:hyperlink r:id="rId16" w:history="1">
        <w:r w:rsidRPr="00555473">
          <w:rPr>
            <w:rStyle w:val="Hyperlink"/>
            <w:rFonts w:ascii="Arial" w:hAnsi="Arial" w:cs="Arial"/>
            <w:color w:val="000000" w:themeColor="text1"/>
          </w:rPr>
          <w:t>www.afir.info</w:t>
        </w:r>
      </w:hyperlink>
      <w:r w:rsidRPr="00555473">
        <w:rPr>
          <w:rFonts w:ascii="Arial" w:hAnsi="Arial" w:cs="Arial"/>
          <w:color w:val="000000" w:themeColor="text1"/>
        </w:rPr>
        <w:t xml:space="preserve">. </w:t>
      </w:r>
    </w:p>
    <w:p w14:paraId="5EFA7A66" w14:textId="06A276E9"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Pentru proiectele aferente Submăsurii 19.2, pentru toate etapele, verificările se realizează în baza prevederilor procedurale și formularelor aferente Submăsurii în care se încadrează scopul proiectului finanțat, conform codului contractului de finanțare.</w:t>
      </w:r>
    </w:p>
    <w:p w14:paraId="4A367771"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lastRenderedPageBreak/>
        <w:t xml:space="preserve"> </w:t>
      </w:r>
      <w:r w:rsidRPr="00555473">
        <w:rPr>
          <w:rFonts w:ascii="Arial" w:hAnsi="Arial" w:cs="Arial"/>
          <w:color w:val="000000" w:themeColor="text1"/>
        </w:rPr>
        <w:sym w:font="Symbol" w:char="F0B7"/>
      </w:r>
      <w:r w:rsidRPr="00555473">
        <w:rPr>
          <w:rFonts w:ascii="Arial" w:hAnsi="Arial" w:cs="Arial"/>
          <w:color w:val="000000" w:themeColor="text1"/>
        </w:rPr>
        <w:t xml:space="preserve"> Modelele de formulare care trebuie completate de beneficiar (Cererea de plată, Identificarea financiară, Declarația de cheltuieli, Raportul de asigurare, Declarația pe propria răspunderea beneficiarului) sunt disponibile la OJFIR sau pe site-ul AFIR (</w:t>
      </w:r>
      <w:hyperlink r:id="rId17" w:history="1">
        <w:r w:rsidRPr="00555473">
          <w:rPr>
            <w:rStyle w:val="Hyperlink"/>
            <w:rFonts w:ascii="Arial" w:hAnsi="Arial" w:cs="Arial"/>
            <w:color w:val="000000" w:themeColor="text1"/>
          </w:rPr>
          <w:t>www.afir.info</w:t>
        </w:r>
      </w:hyperlink>
      <w:r w:rsidRPr="00555473">
        <w:rPr>
          <w:rFonts w:ascii="Arial" w:hAnsi="Arial" w:cs="Arial"/>
          <w:color w:val="000000" w:themeColor="text1"/>
        </w:rPr>
        <w:t>).</w:t>
      </w:r>
    </w:p>
    <w:p w14:paraId="26910278" w14:textId="77777777" w:rsidR="00C32F09" w:rsidRPr="00555473" w:rsidRDefault="00C32F09" w:rsidP="00C32F09">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sym w:font="Symbol" w:char="F0B7"/>
      </w:r>
      <w:r w:rsidRPr="00555473">
        <w:rPr>
          <w:rFonts w:ascii="Arial" w:hAnsi="Arial" w:cs="Arial"/>
          <w:color w:val="000000" w:themeColor="text1"/>
        </w:rP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r w:rsidRPr="00555473">
        <w:rPr>
          <w:rFonts w:ascii="Arial" w:hAnsi="Arial" w:cs="Arial"/>
          <w:color w:val="000000" w:themeColor="text1"/>
        </w:rPr>
        <w:sym w:font="Symbol" w:char="F0B7"/>
      </w:r>
      <w:r w:rsidRPr="00555473">
        <w:rPr>
          <w:rFonts w:ascii="Arial" w:hAnsi="Arial" w:cs="Arial"/>
          <w:color w:val="000000" w:themeColor="text1"/>
        </w:rPr>
        <w:t xml:space="preserve"> Pentru toate cererile de plată, după primirea de la AFIR a Notificării cu privire la confirmarea plății, în termen de maximum 5 zile, beneficiarul are obligația de a informa GAL cu privire la sumele autorizate și rambursate în cadrul proiectului;</w:t>
      </w:r>
    </w:p>
    <w:p w14:paraId="597212F7" w14:textId="77777777" w:rsidR="00796926" w:rsidRPr="00555473" w:rsidRDefault="00796926" w:rsidP="00796926">
      <w:pPr>
        <w:autoSpaceDE w:val="0"/>
        <w:autoSpaceDN w:val="0"/>
        <w:adjustRightInd w:val="0"/>
        <w:spacing w:after="0" w:line="240" w:lineRule="auto"/>
        <w:jc w:val="both"/>
        <w:rPr>
          <w:rFonts w:ascii="Arial" w:hAnsi="Arial" w:cs="Arial"/>
          <w:color w:val="000000" w:themeColor="text1"/>
        </w:rPr>
      </w:pPr>
    </w:p>
    <w:p w14:paraId="3C4C36BB" w14:textId="77777777" w:rsidR="008253D2" w:rsidRDefault="008253D2" w:rsidP="00FE5157">
      <w:pPr>
        <w:pStyle w:val="Citatintens"/>
        <w:ind w:left="0"/>
        <w:rPr>
          <w:rFonts w:ascii="Arial" w:hAnsi="Arial" w:cs="Arial"/>
        </w:rPr>
      </w:pPr>
    </w:p>
    <w:p w14:paraId="52DC87B3" w14:textId="0B8E7440" w:rsidR="00796926" w:rsidRPr="00555473" w:rsidRDefault="00796926" w:rsidP="00236F6C">
      <w:pPr>
        <w:pStyle w:val="Citatintens"/>
        <w:rPr>
          <w:rFonts w:ascii="Arial" w:hAnsi="Arial" w:cs="Arial"/>
        </w:rPr>
      </w:pPr>
      <w:r w:rsidRPr="00555473">
        <w:rPr>
          <w:rFonts w:ascii="Arial" w:hAnsi="Arial" w:cs="Arial"/>
        </w:rPr>
        <w:t xml:space="preserve">CAPITOLUL </w:t>
      </w:r>
      <w:r w:rsidR="006E7077" w:rsidRPr="00555473">
        <w:rPr>
          <w:rFonts w:ascii="Arial" w:hAnsi="Arial" w:cs="Arial"/>
        </w:rPr>
        <w:t>1</w:t>
      </w:r>
      <w:r w:rsidR="006E7077">
        <w:rPr>
          <w:rFonts w:ascii="Arial" w:hAnsi="Arial" w:cs="Arial"/>
        </w:rPr>
        <w:t>4</w:t>
      </w:r>
      <w:r w:rsidR="006E7077" w:rsidRPr="00555473">
        <w:rPr>
          <w:rFonts w:ascii="Arial" w:hAnsi="Arial" w:cs="Arial"/>
        </w:rPr>
        <w:t xml:space="preserve"> </w:t>
      </w:r>
      <w:r w:rsidRPr="00555473">
        <w:rPr>
          <w:rFonts w:ascii="Arial" w:hAnsi="Arial" w:cs="Arial"/>
        </w:rPr>
        <w:t>INFORMAŢII UTILE PENTRU ACCESAREA FONDURILOR NERAMBURSABILE</w:t>
      </w:r>
    </w:p>
    <w:p w14:paraId="714EC56D" w14:textId="2861FE82"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i/>
          <w:color w:val="000000" w:themeColor="text1"/>
        </w:rPr>
        <w:t>1</w:t>
      </w:r>
      <w:r>
        <w:rPr>
          <w:rFonts w:ascii="Arial" w:hAnsi="Arial" w:cs="Arial"/>
          <w:b/>
          <w:i/>
          <w:color w:val="000000" w:themeColor="text1"/>
        </w:rPr>
        <w:t>4</w:t>
      </w:r>
      <w:r w:rsidR="00E00FCB" w:rsidRPr="00555473">
        <w:rPr>
          <w:rFonts w:ascii="Arial" w:hAnsi="Arial" w:cs="Arial"/>
          <w:b/>
          <w:i/>
          <w:color w:val="000000" w:themeColor="text1"/>
        </w:rPr>
        <w:t xml:space="preserve">.1 </w:t>
      </w:r>
      <w:r w:rsidR="00E00FCB" w:rsidRPr="00555473">
        <w:rPr>
          <w:rFonts w:ascii="Arial" w:hAnsi="Arial" w:cs="Arial"/>
          <w:b/>
          <w:bCs/>
          <w:color w:val="000000" w:themeColor="text1"/>
        </w:rPr>
        <w:t xml:space="preserve">Documentele necesare la depunerea cererii de </w:t>
      </w:r>
      <w:r w:rsidR="00E00FCB" w:rsidRPr="008D65F4">
        <w:rPr>
          <w:rFonts w:ascii="Arial" w:hAnsi="Arial" w:cs="Arial"/>
          <w:b/>
          <w:bCs/>
          <w:color w:val="000000" w:themeColor="text1"/>
        </w:rPr>
        <w:t xml:space="preserve">finanțare </w:t>
      </w:r>
    </w:p>
    <w:p w14:paraId="75F8D9E9"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Documentele obligatorii care trebuie ataşate Cererii de finanțare pentru întocmirea proiectului sunt: </w:t>
      </w:r>
    </w:p>
    <w:p w14:paraId="66CCAE76" w14:textId="74D601B2" w:rsidR="002D0AE7" w:rsidRDefault="00CB5C88" w:rsidP="008E1899">
      <w:pPr>
        <w:pStyle w:val="Listparagraf"/>
        <w:autoSpaceDE w:val="0"/>
        <w:autoSpaceDN w:val="0"/>
        <w:adjustRightInd w:val="0"/>
        <w:spacing w:after="0" w:line="240" w:lineRule="auto"/>
        <w:jc w:val="both"/>
        <w:rPr>
          <w:rFonts w:ascii="Arial" w:hAnsi="Arial" w:cs="Arial"/>
          <w:b/>
          <w:bCs/>
          <w:color w:val="000000" w:themeColor="text1"/>
        </w:rPr>
      </w:pPr>
      <w:r>
        <w:rPr>
          <w:rFonts w:ascii="Arial" w:hAnsi="Arial" w:cs="Arial"/>
          <w:bCs/>
          <w:color w:val="000000" w:themeColor="text1"/>
        </w:rPr>
        <w:t>-</w:t>
      </w:r>
      <w:r w:rsidR="006E7077" w:rsidRPr="00414745">
        <w:rPr>
          <w:rFonts w:ascii="Arial" w:hAnsi="Arial" w:cs="Arial"/>
          <w:bCs/>
          <w:color w:val="000000" w:themeColor="text1"/>
        </w:rPr>
        <w:t>Fundamentarea bugetului</w:t>
      </w:r>
      <w:r w:rsidR="006E7077">
        <w:rPr>
          <w:rFonts w:ascii="Arial" w:hAnsi="Arial" w:cs="Arial"/>
          <w:bCs/>
          <w:color w:val="000000" w:themeColor="text1"/>
        </w:rPr>
        <w:t xml:space="preserve"> indicativ</w:t>
      </w:r>
      <w:r w:rsidR="006E7077" w:rsidRPr="00414745">
        <w:rPr>
          <w:rFonts w:ascii="Arial" w:hAnsi="Arial" w:cs="Arial"/>
          <w:bCs/>
          <w:color w:val="000000" w:themeColor="text1"/>
        </w:rPr>
        <w:t xml:space="preserve">  pe categorii de cheltuieli eligibile</w:t>
      </w:r>
      <w:r w:rsidR="0070136E" w:rsidRPr="0070136E">
        <w:rPr>
          <w:rFonts w:ascii="Arial" w:hAnsi="Arial" w:cs="Arial"/>
          <w:b/>
        </w:rPr>
        <w:t xml:space="preserve"> </w:t>
      </w:r>
      <w:r w:rsidR="0070136E" w:rsidRPr="008E1899">
        <w:rPr>
          <w:rFonts w:ascii="Arial" w:hAnsi="Arial" w:cs="Arial"/>
        </w:rPr>
        <w:t>(</w:t>
      </w:r>
      <w:r w:rsidR="0070136E" w:rsidRPr="008E0728">
        <w:rPr>
          <w:rFonts w:ascii="Arial" w:hAnsi="Arial" w:cs="Arial"/>
          <w:b/>
        </w:rPr>
        <w:t xml:space="preserve">Anexa </w:t>
      </w:r>
      <w:r w:rsidR="0070136E">
        <w:rPr>
          <w:rFonts w:ascii="Arial" w:hAnsi="Arial" w:cs="Arial"/>
          <w:b/>
        </w:rPr>
        <w:t>2</w:t>
      </w:r>
      <w:r w:rsidR="0070136E" w:rsidRPr="008E0728">
        <w:rPr>
          <w:rFonts w:ascii="Arial" w:hAnsi="Arial" w:cs="Arial"/>
          <w:color w:val="FF0000"/>
        </w:rPr>
        <w:t xml:space="preserve"> </w:t>
      </w:r>
      <w:r w:rsidR="0070136E" w:rsidRPr="008E0728">
        <w:rPr>
          <w:rFonts w:ascii="Arial" w:hAnsi="Arial" w:cs="Arial"/>
          <w:color w:val="000000" w:themeColor="text1"/>
        </w:rPr>
        <w:t>din Ghidul solicitantului</w:t>
      </w:r>
      <w:r w:rsidR="0070136E">
        <w:rPr>
          <w:rFonts w:ascii="Arial" w:hAnsi="Arial" w:cs="Arial"/>
          <w:color w:val="000000" w:themeColor="text1"/>
        </w:rPr>
        <w:t>)</w:t>
      </w:r>
    </w:p>
    <w:p w14:paraId="1E8FD89C" w14:textId="3DF212C3" w:rsidR="003130E2" w:rsidRPr="008E29DE" w:rsidRDefault="00CB5C88" w:rsidP="008E1899">
      <w:pPr>
        <w:pStyle w:val="Listparagraf"/>
        <w:autoSpaceDE w:val="0"/>
        <w:autoSpaceDN w:val="0"/>
        <w:adjustRightInd w:val="0"/>
        <w:spacing w:after="0" w:line="240" w:lineRule="auto"/>
        <w:jc w:val="both"/>
        <w:rPr>
          <w:rFonts w:ascii="Arial" w:hAnsi="Arial" w:cs="Arial"/>
          <w:b/>
          <w:bCs/>
          <w:color w:val="000000" w:themeColor="text1"/>
        </w:rPr>
      </w:pPr>
      <w:r>
        <w:rPr>
          <w:rFonts w:cs="Times New Roman"/>
          <w:bCs/>
          <w:sz w:val="24"/>
          <w:szCs w:val="24"/>
        </w:rPr>
        <w:t>-</w:t>
      </w:r>
      <w:r w:rsidR="003130E2" w:rsidRPr="003130E2">
        <w:rPr>
          <w:rFonts w:cs="Times New Roman"/>
          <w:bCs/>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r w:rsidR="003130E2" w:rsidRPr="00F87B57">
        <w:rPr>
          <w:rFonts w:ascii="Times New Roman" w:hAnsi="Times New Roman" w:cs="Times New Roman"/>
          <w:bCs/>
          <w:sz w:val="24"/>
          <w:szCs w:val="24"/>
        </w:rPr>
        <w:t>.</w:t>
      </w:r>
    </w:p>
    <w:p w14:paraId="503701BC" w14:textId="0AC69138" w:rsidR="003130E2" w:rsidRPr="00EC2776" w:rsidRDefault="00CB5C88" w:rsidP="008E1899">
      <w:pPr>
        <w:pStyle w:val="Listparagraf"/>
        <w:autoSpaceDE w:val="0"/>
        <w:autoSpaceDN w:val="0"/>
        <w:adjustRightInd w:val="0"/>
        <w:spacing w:after="0" w:line="240" w:lineRule="auto"/>
        <w:jc w:val="both"/>
        <w:rPr>
          <w:rFonts w:cs="Arial"/>
          <w:b/>
          <w:bCs/>
          <w:color w:val="000000" w:themeColor="text1"/>
        </w:rPr>
      </w:pPr>
      <w:r>
        <w:rPr>
          <w:rFonts w:cs="Times New Roman"/>
          <w:bCs/>
          <w:sz w:val="24"/>
          <w:szCs w:val="24"/>
        </w:rPr>
        <w:t>-</w:t>
      </w:r>
      <w:r w:rsidR="003130E2" w:rsidRPr="003130E2">
        <w:rPr>
          <w:rFonts w:cs="Times New Roman"/>
          <w:bCs/>
          <w:sz w:val="24"/>
          <w:szCs w:val="24"/>
        </w:rPr>
        <w:t>Docu</w:t>
      </w:r>
      <w:r w:rsidR="003130E2">
        <w:rPr>
          <w:rFonts w:cs="Times New Roman"/>
          <w:bCs/>
          <w:sz w:val="24"/>
          <w:szCs w:val="24"/>
        </w:rPr>
        <w:t>m</w:t>
      </w:r>
      <w:r w:rsidR="003130E2" w:rsidRPr="003130E2">
        <w:rPr>
          <w:rFonts w:cs="Times New Roman"/>
          <w:bCs/>
          <w:sz w:val="24"/>
          <w:szCs w:val="24"/>
        </w:rPr>
        <w:t>ente justificative pentru proiectele de servicii finalizate incluse în Raportul asupra utilizării altor programe de finanțare nerambursabilă</w:t>
      </w:r>
      <w:r w:rsidR="003130E2" w:rsidRPr="003130E2">
        <w:rPr>
          <w:rFonts w:cs="Times New Roman"/>
          <w:bCs/>
          <w:sz w:val="24"/>
          <w:szCs w:val="24"/>
          <w:vertAlign w:val="superscript"/>
        </w:rPr>
        <w:footnoteReference w:id="1"/>
      </w:r>
    </w:p>
    <w:p w14:paraId="11C4202B" w14:textId="7EBDC4AB" w:rsidR="003130E2" w:rsidRPr="00850105" w:rsidRDefault="00CB5C88" w:rsidP="008E1899">
      <w:pPr>
        <w:pStyle w:val="Listparagraf"/>
        <w:autoSpaceDE w:val="0"/>
        <w:autoSpaceDN w:val="0"/>
        <w:adjustRightInd w:val="0"/>
        <w:spacing w:after="0" w:line="240" w:lineRule="auto"/>
        <w:jc w:val="both"/>
        <w:rPr>
          <w:rFonts w:cs="Arial"/>
          <w:b/>
          <w:bCs/>
          <w:color w:val="000000" w:themeColor="text1"/>
          <w:sz w:val="24"/>
          <w:szCs w:val="24"/>
        </w:rPr>
      </w:pPr>
      <w:r>
        <w:rPr>
          <w:rFonts w:cs="Times New Roman"/>
          <w:sz w:val="24"/>
        </w:rPr>
        <w:t>-</w:t>
      </w:r>
      <w:r w:rsidR="003130E2" w:rsidRPr="00EC2776">
        <w:rPr>
          <w:rFonts w:cs="Times New Roman"/>
          <w:sz w:val="24"/>
        </w:rPr>
        <w:t>Documente care să ateste expertiza experților de a implementa activitățile proiectului (cv-</w:t>
      </w:r>
      <w:r w:rsidR="003130E2" w:rsidRPr="00850105">
        <w:rPr>
          <w:rFonts w:cs="Times New Roman"/>
          <w:sz w:val="24"/>
          <w:szCs w:val="24"/>
        </w:rPr>
        <w:t xml:space="preserve">uri, </w:t>
      </w:r>
      <w:r w:rsidR="00941921" w:rsidRPr="00850105">
        <w:rPr>
          <w:rFonts w:cs="Times New Roman"/>
          <w:sz w:val="24"/>
          <w:szCs w:val="24"/>
        </w:rPr>
        <w:t>diplome, certificate, referințe</w:t>
      </w:r>
      <w:r w:rsidR="003130E2" w:rsidRPr="00850105">
        <w:rPr>
          <w:rFonts w:cs="Times New Roman"/>
          <w:sz w:val="24"/>
          <w:szCs w:val="24"/>
        </w:rPr>
        <w:t xml:space="preserve"> etc.)</w:t>
      </w:r>
    </w:p>
    <w:p w14:paraId="5907F820" w14:textId="512EBE38" w:rsidR="00EC2776" w:rsidRPr="00850105" w:rsidRDefault="00CB5C88" w:rsidP="008E1899">
      <w:pPr>
        <w:pStyle w:val="Listparagraf"/>
        <w:autoSpaceDE w:val="0"/>
        <w:autoSpaceDN w:val="0"/>
        <w:adjustRightInd w:val="0"/>
        <w:spacing w:after="0" w:line="240" w:lineRule="auto"/>
        <w:jc w:val="both"/>
        <w:rPr>
          <w:rFonts w:cs="Arial"/>
          <w:bCs/>
          <w:color w:val="000000" w:themeColor="text1"/>
          <w:sz w:val="24"/>
          <w:szCs w:val="24"/>
        </w:rPr>
      </w:pPr>
      <w:r>
        <w:rPr>
          <w:rFonts w:cs="Arial"/>
          <w:bCs/>
          <w:color w:val="000000" w:themeColor="text1"/>
          <w:sz w:val="24"/>
          <w:szCs w:val="24"/>
        </w:rPr>
        <w:t>-</w:t>
      </w:r>
      <w:r w:rsidR="00EC2776" w:rsidRPr="00850105">
        <w:rPr>
          <w:rFonts w:cs="Arial"/>
          <w:bCs/>
          <w:color w:val="000000" w:themeColor="text1"/>
          <w:sz w:val="24"/>
          <w:szCs w:val="24"/>
        </w:rPr>
        <w:t>Oferte conforme - documente obligatorii care trebuie avute în vedere la stabilirea rezonabilității prețurilor. Acestea trebuie să aibă cel puțin următoarele caracteristici:</w:t>
      </w:r>
    </w:p>
    <w:p w14:paraId="21C6D152" w14:textId="77777777" w:rsidR="00EC2776"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w:t>
      </w:r>
      <w:r w:rsidRPr="00850105">
        <w:rPr>
          <w:rFonts w:cs="Arial"/>
          <w:bCs/>
          <w:color w:val="000000" w:themeColor="text1"/>
          <w:sz w:val="24"/>
          <w:szCs w:val="24"/>
        </w:rPr>
        <w:tab/>
        <w:t>Să conțină detalierea unor specificații tehnice minimale;</w:t>
      </w:r>
    </w:p>
    <w:p w14:paraId="63590DA1" w14:textId="73CEF97D" w:rsidR="00EC2776"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w:t>
      </w:r>
      <w:r w:rsidRPr="00850105">
        <w:rPr>
          <w:rFonts w:cs="Arial"/>
          <w:bCs/>
          <w:color w:val="000000" w:themeColor="text1"/>
          <w:sz w:val="24"/>
          <w:szCs w:val="24"/>
        </w:rPr>
        <w:tab/>
        <w:t xml:space="preserve">Să conţină preţul de achiziţie, defalcat pe categorii de </w:t>
      </w:r>
      <w:r w:rsidR="00183323">
        <w:rPr>
          <w:rFonts w:cs="Arial"/>
          <w:bCs/>
          <w:color w:val="000000" w:themeColor="text1"/>
          <w:sz w:val="24"/>
          <w:szCs w:val="24"/>
        </w:rPr>
        <w:t>bunuri</w:t>
      </w:r>
      <w:r w:rsidRPr="00850105">
        <w:rPr>
          <w:rFonts w:cs="Arial"/>
          <w:bCs/>
          <w:color w:val="000000" w:themeColor="text1"/>
          <w:sz w:val="24"/>
          <w:szCs w:val="24"/>
        </w:rPr>
        <w:t>/servicii.</w:t>
      </w:r>
    </w:p>
    <w:p w14:paraId="20BAB6BD" w14:textId="6A6CC755" w:rsidR="00EC2776"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14:paraId="00F1BD05" w14:textId="09444BFB" w:rsidR="00EC2776" w:rsidRPr="00850105" w:rsidRDefault="00CB5C88" w:rsidP="008E1899">
      <w:pPr>
        <w:pStyle w:val="Listparagraf"/>
        <w:autoSpaceDE w:val="0"/>
        <w:autoSpaceDN w:val="0"/>
        <w:adjustRightInd w:val="0"/>
        <w:spacing w:after="0" w:line="240" w:lineRule="auto"/>
        <w:jc w:val="both"/>
        <w:rPr>
          <w:rFonts w:cs="Arial"/>
          <w:bCs/>
          <w:color w:val="000000" w:themeColor="text1"/>
          <w:sz w:val="24"/>
          <w:szCs w:val="24"/>
        </w:rPr>
      </w:pPr>
      <w:r>
        <w:rPr>
          <w:rFonts w:cs="Arial"/>
          <w:bCs/>
          <w:color w:val="000000" w:themeColor="text1"/>
          <w:sz w:val="24"/>
          <w:szCs w:val="24"/>
        </w:rPr>
        <w:t>-</w:t>
      </w:r>
      <w:r w:rsidR="00EC2776" w:rsidRPr="00850105">
        <w:rPr>
          <w:rFonts w:cs="Arial"/>
          <w:bCs/>
          <w:color w:val="000000" w:themeColor="text1"/>
          <w:sz w:val="24"/>
          <w:szCs w:val="24"/>
        </w:rPr>
        <w:t xml:space="preserve">Certificat constatator emis conform legislației naționale în vigoare, din care să rezulte faptul că solicitantul nu se află în proces de lichidare sau faliment. </w:t>
      </w:r>
    </w:p>
    <w:p w14:paraId="0F6752FB" w14:textId="696E65D9" w:rsidR="003130E2" w:rsidRPr="00850105" w:rsidRDefault="00EC2776" w:rsidP="008E29DE">
      <w:pPr>
        <w:pStyle w:val="Listparagraf"/>
        <w:autoSpaceDE w:val="0"/>
        <w:autoSpaceDN w:val="0"/>
        <w:adjustRightInd w:val="0"/>
        <w:spacing w:after="0" w:line="240" w:lineRule="auto"/>
        <w:jc w:val="both"/>
        <w:rPr>
          <w:rFonts w:cs="Arial"/>
          <w:bCs/>
          <w:color w:val="000000" w:themeColor="text1"/>
          <w:sz w:val="24"/>
          <w:szCs w:val="24"/>
        </w:rPr>
      </w:pPr>
      <w:r w:rsidRPr="00850105">
        <w:rPr>
          <w:rFonts w:cs="Arial"/>
          <w:bCs/>
          <w:color w:val="000000" w:themeColor="text1"/>
          <w:sz w:val="24"/>
          <w:szCs w:val="24"/>
        </w:rPr>
        <w:t>Nu se depune în cazul solicitanților înființați în baza OG nr.26/2000 cu privire la asociații și fundații.</w:t>
      </w:r>
    </w:p>
    <w:p w14:paraId="554DD795"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p>
    <w:p w14:paraId="26544C7E" w14:textId="7BCCFAC5"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Situaţiile financiare </w:t>
      </w:r>
      <w:r w:rsidR="00E00FCB" w:rsidRPr="00555473">
        <w:rPr>
          <w:rFonts w:ascii="Arial" w:hAnsi="Arial" w:cs="Arial"/>
          <w:color w:val="000000" w:themeColor="text1"/>
        </w:rPr>
        <w:t>(bilanţ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w:t>
      </w:r>
      <w:r w:rsidR="00406222" w:rsidRPr="00555473">
        <w:rPr>
          <w:rFonts w:ascii="Arial" w:hAnsi="Arial" w:cs="Arial"/>
          <w:color w:val="000000" w:themeColor="text1"/>
        </w:rPr>
        <w:t>.</w:t>
      </w:r>
      <w:r w:rsidR="00E00FCB" w:rsidRPr="00555473">
        <w:rPr>
          <w:rFonts w:ascii="Arial" w:hAnsi="Arial" w:cs="Arial"/>
          <w:color w:val="000000" w:themeColor="text1"/>
        </w:rPr>
        <w:t xml:space="preserve"> </w:t>
      </w:r>
    </w:p>
    <w:p w14:paraId="0B073DB1"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Excepţie fac </w:t>
      </w:r>
      <w:r w:rsidR="006F2AEA" w:rsidRPr="00555473">
        <w:rPr>
          <w:rFonts w:ascii="Arial" w:hAnsi="Arial" w:cs="Arial"/>
          <w:color w:val="000000" w:themeColor="text1"/>
        </w:rPr>
        <w:t>persoanele juridice</w:t>
      </w:r>
      <w:r w:rsidRPr="00555473">
        <w:rPr>
          <w:rFonts w:ascii="Arial" w:hAnsi="Arial" w:cs="Arial"/>
          <w:color w:val="000000" w:themeColor="text1"/>
        </w:rPr>
        <w:t xml:space="preserve"> inființate în anul depunerii cererii de finanţare. </w:t>
      </w:r>
    </w:p>
    <w:p w14:paraId="2FD66074"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sau </w:t>
      </w:r>
    </w:p>
    <w:p w14:paraId="4E3F21F9" w14:textId="01BD53CD"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lastRenderedPageBreak/>
        <w:t>-</w:t>
      </w:r>
      <w:r w:rsidR="00E00FCB" w:rsidRPr="00555473">
        <w:rPr>
          <w:rFonts w:ascii="Arial" w:hAnsi="Arial" w:cs="Arial"/>
          <w:b/>
          <w:bCs/>
          <w:color w:val="000000" w:themeColor="text1"/>
        </w:rPr>
        <w:t xml:space="preserve"> Declaraţie </w:t>
      </w:r>
      <w:r w:rsidR="00E00FCB" w:rsidRPr="00555473">
        <w:rPr>
          <w:rFonts w:ascii="Arial" w:hAnsi="Arial" w:cs="Arial"/>
          <w:color w:val="000000" w:themeColor="text1"/>
        </w:rPr>
        <w:t xml:space="preserve">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p>
    <w:p w14:paraId="67073382" w14:textId="77777777" w:rsidR="00E00FCB" w:rsidRPr="00555473" w:rsidRDefault="00322B58"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si/sau</w:t>
      </w:r>
    </w:p>
    <w:p w14:paraId="7D3F7122" w14:textId="34C91983" w:rsidR="00485471"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b/>
          <w:bCs/>
          <w:color w:val="000000" w:themeColor="text1"/>
        </w:rPr>
        <w:t xml:space="preserve">Declaraţia de inactivitate </w:t>
      </w:r>
      <w:r w:rsidRPr="00555473">
        <w:rPr>
          <w:rFonts w:ascii="Arial" w:hAnsi="Arial" w:cs="Arial"/>
          <w:color w:val="000000" w:themeColor="text1"/>
        </w:rPr>
        <w:t>înregistrată la Administraţia Financiară, în cazul solicitanţilor care nu au desfăşurat activitate anterior depunerii proiectului</w:t>
      </w:r>
      <w:r w:rsidR="00322B58" w:rsidRPr="00555473">
        <w:rPr>
          <w:rFonts w:ascii="Arial" w:hAnsi="Arial" w:cs="Arial"/>
          <w:color w:val="000000" w:themeColor="text1"/>
        </w:rPr>
        <w:t>.</w:t>
      </w:r>
    </w:p>
    <w:p w14:paraId="05E418E5"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p>
    <w:p w14:paraId="1A9BC044"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Pot apărea următoarele situații: </w:t>
      </w:r>
    </w:p>
    <w:p w14:paraId="642BB795"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a) În cazul solicitantilor înființați în anul depunerii proiectului, aceștia nu vor depune situațiile financiare. </w:t>
      </w:r>
    </w:p>
    <w:p w14:paraId="7C2EC8E2"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b) În cazul în care anul precedent depunerii cererii de finanțare este anul înființării, nu se analizează rezultatul operațional din contul de profit și pierdere sau rezultatul brut din cadrul formularului 200, care poate fi și negativ. </w:t>
      </w:r>
    </w:p>
    <w:p w14:paraId="29DD8CAD" w14:textId="77777777" w:rsidR="00E00FCB" w:rsidRPr="00555473" w:rsidRDefault="00E00FCB"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w:t>
      </w:r>
      <w:r w:rsidRPr="00555473">
        <w:rPr>
          <w:rFonts w:ascii="Arial" w:hAnsi="Arial" w:cs="Arial"/>
          <w:b/>
          <w:bCs/>
          <w:color w:val="000000" w:themeColor="text1"/>
        </w:rPr>
        <w:t xml:space="preserve">Declaraţia de inactivitate </w:t>
      </w:r>
      <w:r w:rsidRPr="00555473">
        <w:rPr>
          <w:rFonts w:ascii="Arial" w:hAnsi="Arial" w:cs="Arial"/>
          <w:color w:val="000000" w:themeColor="text1"/>
        </w:rPr>
        <w:t xml:space="preserve">înregistrată la Administraţia Financiară. </w:t>
      </w:r>
    </w:p>
    <w:p w14:paraId="336A8504" w14:textId="7DB7BB16"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color w:val="000000" w:themeColor="text1"/>
        </w:rPr>
        <w:t xml:space="preserve"> </w:t>
      </w:r>
      <w:r w:rsidR="00E00FCB" w:rsidRPr="00555473">
        <w:rPr>
          <w:rFonts w:ascii="Arial" w:hAnsi="Arial" w:cs="Arial"/>
          <w:b/>
          <w:bCs/>
          <w:color w:val="000000" w:themeColor="text1"/>
        </w:rPr>
        <w:t xml:space="preserve">Copia actului de identitate </w:t>
      </w:r>
      <w:r w:rsidR="00E00FCB" w:rsidRPr="00555473">
        <w:rPr>
          <w:rFonts w:ascii="Arial" w:hAnsi="Arial" w:cs="Arial"/>
          <w:color w:val="000000" w:themeColor="text1"/>
        </w:rPr>
        <w:t xml:space="preserve">pentru reprezentantul legal de proiect. </w:t>
      </w:r>
    </w:p>
    <w:p w14:paraId="187DBED3" w14:textId="3817BBAD"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Documente care atestă forma de organizare a solicitantului</w:t>
      </w:r>
      <w:r w:rsidR="00E00FCB" w:rsidRPr="00555473">
        <w:rPr>
          <w:rFonts w:ascii="Arial" w:hAnsi="Arial" w:cs="Arial"/>
          <w:color w:val="000000" w:themeColor="text1"/>
        </w:rPr>
        <w:t xml:space="preserve">. </w:t>
      </w:r>
    </w:p>
    <w:p w14:paraId="2B0E6C5C" w14:textId="4DFE965C" w:rsidR="009B3140" w:rsidRPr="00555473" w:rsidRDefault="008A4A9F" w:rsidP="009B3140">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1.</w:t>
      </w:r>
      <w:r w:rsidR="009B3140" w:rsidRPr="00555473">
        <w:rPr>
          <w:rFonts w:ascii="Arial" w:hAnsi="Arial" w:cs="Arial"/>
          <w:color w:val="000000" w:themeColor="text1"/>
        </w:rPr>
        <w:t xml:space="preserve"> Pentru asociatii si fundatii:</w:t>
      </w:r>
      <w:r w:rsidRPr="00555473">
        <w:rPr>
          <w:rFonts w:ascii="Arial" w:hAnsi="Arial" w:cs="Arial"/>
          <w:color w:val="000000" w:themeColor="text1"/>
        </w:rPr>
        <w:t xml:space="preserve"> Hotarare judecatoreasca definitiva pronuntata pe baza actului de constituire si a statutului propriu, </w:t>
      </w:r>
      <w:r w:rsidR="009B3140" w:rsidRPr="00555473">
        <w:rPr>
          <w:rFonts w:ascii="Arial" w:hAnsi="Arial" w:cs="Arial"/>
          <w:color w:val="000000" w:themeColor="text1"/>
        </w:rPr>
        <w:t>actul constitutiv, statutul asociației, extras din Registrul asociațiilor și fundațiilor.</w:t>
      </w:r>
    </w:p>
    <w:p w14:paraId="635FD8BE" w14:textId="04303DA0" w:rsidR="00A6549E" w:rsidRPr="00555473" w:rsidRDefault="00037428" w:rsidP="00E00FCB">
      <w:pPr>
        <w:autoSpaceDE w:val="0"/>
        <w:autoSpaceDN w:val="0"/>
        <w:adjustRightInd w:val="0"/>
        <w:spacing w:after="0" w:line="240" w:lineRule="auto"/>
        <w:jc w:val="both"/>
        <w:rPr>
          <w:rFonts w:ascii="Arial" w:hAnsi="Arial" w:cs="Arial"/>
          <w:color w:val="000000" w:themeColor="text1"/>
        </w:rPr>
      </w:pPr>
      <w:r w:rsidRPr="00555473">
        <w:rPr>
          <w:rFonts w:ascii="Arial" w:hAnsi="Arial" w:cs="Arial"/>
          <w:color w:val="000000" w:themeColor="text1"/>
        </w:rPr>
        <w:t>2.</w:t>
      </w:r>
      <w:r w:rsidR="008D0107" w:rsidRPr="00555473">
        <w:rPr>
          <w:rFonts w:ascii="Arial" w:hAnsi="Arial" w:cs="Arial"/>
          <w:color w:val="000000" w:themeColor="text1"/>
        </w:rPr>
        <w:t xml:space="preserve"> </w:t>
      </w:r>
      <w:r w:rsidR="009B3140" w:rsidRPr="00555473">
        <w:rPr>
          <w:rFonts w:ascii="Arial" w:hAnsi="Arial" w:cs="Arial"/>
          <w:color w:val="000000" w:themeColor="text1"/>
        </w:rPr>
        <w:t xml:space="preserve">Pentru Societati cooperative meșteșugărești </w:t>
      </w:r>
      <w:r w:rsidR="00B97B3D">
        <w:rPr>
          <w:rFonts w:ascii="Arial" w:hAnsi="Arial" w:cs="Arial"/>
          <w:color w:val="000000" w:themeColor="text1"/>
        </w:rPr>
        <w:t xml:space="preserve">de gradul 1 </w:t>
      </w:r>
      <w:r w:rsidR="009B3140" w:rsidRPr="00555473">
        <w:rPr>
          <w:rFonts w:ascii="Arial" w:hAnsi="Arial" w:cs="Arial"/>
          <w:color w:val="000000" w:themeColor="text1"/>
        </w:rPr>
        <w:t xml:space="preserve">(înfiinţate în baza Legii nr. 1/ 2005): </w:t>
      </w:r>
      <w:r w:rsidR="00A6549E" w:rsidRPr="00555473">
        <w:rPr>
          <w:rFonts w:ascii="Arial" w:hAnsi="Arial" w:cs="Arial"/>
          <w:color w:val="000000" w:themeColor="text1"/>
        </w:rPr>
        <w:t>contract de societate si statut/</w:t>
      </w:r>
      <w:r w:rsidR="009B3140" w:rsidRPr="00555473">
        <w:rPr>
          <w:rFonts w:ascii="Arial" w:hAnsi="Arial" w:cs="Arial"/>
          <w:color w:val="000000" w:themeColor="text1"/>
        </w:rPr>
        <w:t>act constitutiv, Incheiere judecatoreasca,</w:t>
      </w:r>
      <w:r w:rsidR="00A6549E" w:rsidRPr="00555473">
        <w:rPr>
          <w:rFonts w:ascii="Arial" w:hAnsi="Arial" w:cs="Arial"/>
          <w:color w:val="000000" w:themeColor="text1"/>
        </w:rPr>
        <w:t xml:space="preserve"> dovada </w:t>
      </w:r>
      <w:r w:rsidR="009B3140" w:rsidRPr="00555473">
        <w:rPr>
          <w:rFonts w:ascii="Arial" w:hAnsi="Arial" w:cs="Arial"/>
          <w:color w:val="000000" w:themeColor="text1"/>
        </w:rPr>
        <w:t>inmatricular</w:t>
      </w:r>
      <w:r w:rsidR="00A6549E" w:rsidRPr="00555473">
        <w:rPr>
          <w:rFonts w:ascii="Arial" w:hAnsi="Arial" w:cs="Arial"/>
          <w:color w:val="000000" w:themeColor="text1"/>
        </w:rPr>
        <w:t>ii</w:t>
      </w:r>
      <w:r w:rsidR="009B3140" w:rsidRPr="00555473">
        <w:rPr>
          <w:rFonts w:ascii="Arial" w:hAnsi="Arial" w:cs="Arial"/>
          <w:color w:val="000000" w:themeColor="text1"/>
        </w:rPr>
        <w:t xml:space="preserve"> societatii cooperative in registrul comertului</w:t>
      </w:r>
      <w:r w:rsidR="00A6549E" w:rsidRPr="00555473">
        <w:rPr>
          <w:rFonts w:ascii="Arial" w:hAnsi="Arial" w:cs="Arial"/>
          <w:color w:val="000000" w:themeColor="text1"/>
        </w:rPr>
        <w:t>, Certificat de inregistrare fiscala.</w:t>
      </w:r>
      <w:r w:rsidR="009B3140" w:rsidRPr="00555473">
        <w:rPr>
          <w:rFonts w:ascii="Arial" w:hAnsi="Arial" w:cs="Arial"/>
          <w:color w:val="000000" w:themeColor="text1"/>
        </w:rPr>
        <w:t xml:space="preserve"> </w:t>
      </w:r>
    </w:p>
    <w:p w14:paraId="6F0ACA43" w14:textId="538C1DED" w:rsidR="00E00FCB" w:rsidRPr="008E0728"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00FCB" w:rsidRPr="008E0728">
        <w:rPr>
          <w:rFonts w:ascii="Arial" w:hAnsi="Arial" w:cs="Arial"/>
          <w:color w:val="000000" w:themeColor="text1"/>
        </w:rPr>
        <w:t xml:space="preserve"> </w:t>
      </w:r>
      <w:r w:rsidR="00E00FCB" w:rsidRPr="008E0728">
        <w:rPr>
          <w:rFonts w:ascii="Arial" w:hAnsi="Arial" w:cs="Arial"/>
          <w:b/>
          <w:bCs/>
          <w:color w:val="000000" w:themeColor="text1"/>
        </w:rPr>
        <w:t xml:space="preserve">Declaraţie pe propria răspundere </w:t>
      </w:r>
      <w:r w:rsidR="00E00FCB" w:rsidRPr="008E0728">
        <w:rPr>
          <w:rFonts w:ascii="Arial" w:hAnsi="Arial" w:cs="Arial"/>
          <w:color w:val="000000" w:themeColor="text1"/>
        </w:rPr>
        <w:t>a solicitantului privind respectarea regulii de cumul a a</w:t>
      </w:r>
      <w:r w:rsidR="007E3570" w:rsidRPr="008E0728">
        <w:rPr>
          <w:rFonts w:ascii="Arial" w:hAnsi="Arial" w:cs="Arial"/>
          <w:color w:val="000000" w:themeColor="text1"/>
        </w:rPr>
        <w:t>jutoarelor de minimis (</w:t>
      </w:r>
      <w:r w:rsidR="007E3570" w:rsidRPr="008E0728">
        <w:rPr>
          <w:rFonts w:ascii="Arial" w:hAnsi="Arial" w:cs="Arial"/>
          <w:b/>
        </w:rPr>
        <w:t xml:space="preserve">Anexa </w:t>
      </w:r>
      <w:r w:rsidR="00986B90" w:rsidRPr="008E0728">
        <w:rPr>
          <w:rFonts w:ascii="Arial" w:hAnsi="Arial" w:cs="Arial"/>
          <w:b/>
        </w:rPr>
        <w:t>5</w:t>
      </w:r>
      <w:r w:rsidR="00E00FCB" w:rsidRPr="008E0728">
        <w:rPr>
          <w:rFonts w:ascii="Arial" w:hAnsi="Arial" w:cs="Arial"/>
          <w:color w:val="FF0000"/>
        </w:rPr>
        <w:t xml:space="preserve"> </w:t>
      </w:r>
      <w:r w:rsidR="00E00FCB" w:rsidRPr="008E0728">
        <w:rPr>
          <w:rFonts w:ascii="Arial" w:hAnsi="Arial" w:cs="Arial"/>
          <w:color w:val="000000" w:themeColor="text1"/>
        </w:rPr>
        <w:t>din Ghidul solicitantului)</w:t>
      </w:r>
      <w:r w:rsidR="00CE18BC" w:rsidRPr="008E0728">
        <w:rPr>
          <w:rFonts w:ascii="Arial" w:hAnsi="Arial" w:cs="Arial"/>
          <w:color w:val="000000" w:themeColor="text1"/>
        </w:rPr>
        <w:t xml:space="preserve">  - doar pentru beneficiari eligibili societati cooperative mestesugaresti de gradul 1.</w:t>
      </w:r>
      <w:r w:rsidR="00E00FCB" w:rsidRPr="008E0728">
        <w:rPr>
          <w:rFonts w:ascii="Arial" w:hAnsi="Arial" w:cs="Arial"/>
          <w:color w:val="000000" w:themeColor="text1"/>
        </w:rPr>
        <w:t xml:space="preserve"> </w:t>
      </w:r>
    </w:p>
    <w:p w14:paraId="0BFE52FF" w14:textId="587D8587" w:rsidR="00E00FCB"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color w:val="000000" w:themeColor="text1"/>
        </w:rPr>
        <w:t>-</w:t>
      </w:r>
      <w:r w:rsidR="00E00FCB" w:rsidRPr="008E0728">
        <w:rPr>
          <w:rFonts w:ascii="Arial" w:hAnsi="Arial" w:cs="Arial"/>
          <w:color w:val="000000" w:themeColor="text1"/>
        </w:rPr>
        <w:t xml:space="preserve"> </w:t>
      </w:r>
      <w:r w:rsidR="00E00FCB" w:rsidRPr="008E0728">
        <w:rPr>
          <w:rFonts w:ascii="Arial" w:hAnsi="Arial" w:cs="Arial"/>
          <w:b/>
          <w:bCs/>
          <w:color w:val="000000" w:themeColor="text1"/>
        </w:rPr>
        <w:t>Declaraţie pe propria răspundere a solicitantului cu privire la neîncadrarea în categoria "firma în dificultate</w:t>
      </w:r>
      <w:r w:rsidR="00E00FCB" w:rsidRPr="008E0728">
        <w:rPr>
          <w:rFonts w:ascii="Arial" w:hAnsi="Arial" w:cs="Arial"/>
          <w:color w:val="000000" w:themeColor="text1"/>
        </w:rPr>
        <w:t xml:space="preserve">", semnată de persoana autorizată să reprezinte întreprinderea, conform legii. </w:t>
      </w:r>
      <w:r w:rsidR="0045300F" w:rsidRPr="008E0728">
        <w:rPr>
          <w:rFonts w:ascii="Arial" w:hAnsi="Arial" w:cs="Arial"/>
          <w:color w:val="000000" w:themeColor="text1"/>
        </w:rPr>
        <w:t>(</w:t>
      </w:r>
      <w:r w:rsidR="00986B90" w:rsidRPr="008E0728">
        <w:rPr>
          <w:rFonts w:ascii="Arial" w:hAnsi="Arial" w:cs="Arial"/>
          <w:b/>
        </w:rPr>
        <w:t xml:space="preserve">Anexa 4 </w:t>
      </w:r>
      <w:r w:rsidR="0045300F" w:rsidRPr="008E0728">
        <w:rPr>
          <w:rFonts w:ascii="Arial" w:hAnsi="Arial" w:cs="Arial"/>
          <w:color w:val="000000" w:themeColor="text1"/>
        </w:rPr>
        <w:t>din Ghidul solicitantului)</w:t>
      </w:r>
    </w:p>
    <w:p w14:paraId="65AA1809" w14:textId="43533975" w:rsidR="00E00FCB"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E71278">
        <w:rPr>
          <w:rFonts w:ascii="Arial" w:hAnsi="Arial" w:cs="Arial"/>
          <w:b/>
          <w:bCs/>
          <w:color w:val="000000" w:themeColor="text1"/>
        </w:rPr>
        <w:t xml:space="preserve"> </w:t>
      </w:r>
      <w:r w:rsidR="00D8307F">
        <w:rPr>
          <w:rFonts w:ascii="Arial" w:hAnsi="Arial" w:cs="Arial"/>
          <w:b/>
          <w:bCs/>
          <w:color w:val="000000" w:themeColor="text1"/>
        </w:rPr>
        <w:t>Certificat de inregistrare fiscala</w:t>
      </w:r>
    </w:p>
    <w:p w14:paraId="4968F0F4" w14:textId="6AD02414" w:rsidR="008962B0" w:rsidRDefault="00CB5C88" w:rsidP="00E00FCB">
      <w:pPr>
        <w:autoSpaceDE w:val="0"/>
        <w:autoSpaceDN w:val="0"/>
        <w:adjustRightInd w:val="0"/>
        <w:spacing w:after="0" w:line="240" w:lineRule="auto"/>
        <w:jc w:val="both"/>
        <w:rPr>
          <w:rFonts w:ascii="Arial" w:hAnsi="Arial" w:cs="Arial"/>
          <w:bCs/>
          <w:color w:val="000000" w:themeColor="text1"/>
        </w:rPr>
      </w:pPr>
      <w:r>
        <w:rPr>
          <w:rFonts w:ascii="Arial" w:hAnsi="Arial" w:cs="Arial"/>
          <w:b/>
          <w:color w:val="000000" w:themeColor="text1"/>
        </w:rPr>
        <w:t>-</w:t>
      </w:r>
      <w:r w:rsidR="00D8307F" w:rsidRPr="00841181">
        <w:rPr>
          <w:rFonts w:ascii="Arial" w:hAnsi="Arial" w:cs="Arial"/>
          <w:b/>
          <w:bCs/>
          <w:color w:val="000000" w:themeColor="text1"/>
        </w:rPr>
        <w:t xml:space="preserve"> </w:t>
      </w:r>
      <w:r w:rsidR="008962B0" w:rsidRPr="00841181">
        <w:rPr>
          <w:rFonts w:ascii="Arial" w:hAnsi="Arial" w:cs="Arial"/>
          <w:b/>
          <w:bCs/>
          <w:color w:val="000000" w:themeColor="text1"/>
        </w:rPr>
        <w:t xml:space="preserve">Dovada achitarii intergrale a datoriei fata de AFIR, inclusiv dobanzile si majorarile de intarziere, </w:t>
      </w:r>
      <w:r w:rsidR="008962B0" w:rsidRPr="00841181">
        <w:rPr>
          <w:rFonts w:ascii="Arial" w:hAnsi="Arial" w:cs="Arial"/>
          <w:bCs/>
          <w:color w:val="000000" w:themeColor="text1"/>
        </w:rPr>
        <w:t>daca este cazul</w:t>
      </w:r>
      <w:r>
        <w:rPr>
          <w:rFonts w:ascii="Arial" w:hAnsi="Arial" w:cs="Arial"/>
          <w:bCs/>
          <w:color w:val="000000" w:themeColor="text1"/>
        </w:rPr>
        <w:t>;</w:t>
      </w:r>
    </w:p>
    <w:p w14:paraId="6DBEEA24" w14:textId="35B53F12" w:rsidR="00CB5C88" w:rsidRDefault="00CB5C88" w:rsidP="00E00F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5207">
        <w:rPr>
          <w:rFonts w:ascii="Times New Roman" w:hAnsi="Times New Roman" w:cs="Times New Roman"/>
          <w:sz w:val="24"/>
          <w:szCs w:val="24"/>
        </w:rPr>
        <w:t>Declaratie privind prelucrarea datelor cu caracter personal (Anexa 11 a GS)</w:t>
      </w:r>
      <w:r>
        <w:rPr>
          <w:rFonts w:ascii="Times New Roman" w:hAnsi="Times New Roman" w:cs="Times New Roman"/>
          <w:sz w:val="24"/>
          <w:szCs w:val="24"/>
        </w:rPr>
        <w:t>;</w:t>
      </w:r>
    </w:p>
    <w:p w14:paraId="49E01C94" w14:textId="2998975B" w:rsidR="00CB5C88" w:rsidRDefault="00CB5C88" w:rsidP="00E00F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B5C88">
        <w:rPr>
          <w:rFonts w:ascii="Times New Roman" w:hAnsi="Times New Roman" w:cs="Times New Roman"/>
          <w:sz w:val="24"/>
          <w:szCs w:val="24"/>
        </w:rPr>
        <w:t xml:space="preserve"> </w:t>
      </w:r>
      <w:r w:rsidRPr="00B15207">
        <w:rPr>
          <w:rFonts w:ascii="Times New Roman" w:hAnsi="Times New Roman" w:cs="Times New Roman"/>
          <w:sz w:val="24"/>
          <w:szCs w:val="24"/>
        </w:rPr>
        <w:t>Hotarare Adunarea Generala a Asociatilor/Fundatiilor/Societati Cooperative mestesugaresti gr. 1 - model Anexa 12 la GS</w:t>
      </w:r>
      <w:r>
        <w:rPr>
          <w:rFonts w:ascii="Times New Roman" w:hAnsi="Times New Roman" w:cs="Times New Roman"/>
          <w:sz w:val="24"/>
          <w:szCs w:val="24"/>
        </w:rPr>
        <w:t>;</w:t>
      </w:r>
    </w:p>
    <w:p w14:paraId="0760DA05" w14:textId="42BD72D7" w:rsidR="00CB5C88" w:rsidRPr="008962B0" w:rsidRDefault="00CB5C88" w:rsidP="00E00FCB">
      <w:pPr>
        <w:autoSpaceDE w:val="0"/>
        <w:autoSpaceDN w:val="0"/>
        <w:adjustRightInd w:val="0"/>
        <w:spacing w:after="0" w:line="240" w:lineRule="auto"/>
        <w:jc w:val="both"/>
        <w:rPr>
          <w:rFonts w:ascii="Arial" w:hAnsi="Arial" w:cs="Arial"/>
          <w:bCs/>
          <w:color w:val="000000" w:themeColor="text1"/>
        </w:rPr>
      </w:pPr>
      <w:r>
        <w:rPr>
          <w:rFonts w:ascii="Times New Roman" w:hAnsi="Times New Roman" w:cs="Times New Roman"/>
          <w:sz w:val="24"/>
          <w:szCs w:val="24"/>
        </w:rPr>
        <w:t>-</w:t>
      </w:r>
      <w:r w:rsidRPr="00CB5C88">
        <w:rPr>
          <w:rFonts w:ascii="Times New Roman" w:hAnsi="Times New Roman" w:cs="Times New Roman"/>
          <w:sz w:val="24"/>
          <w:szCs w:val="24"/>
        </w:rPr>
        <w:t xml:space="preserve"> </w:t>
      </w:r>
      <w:r w:rsidRPr="00B15207">
        <w:rPr>
          <w:rFonts w:ascii="Times New Roman" w:hAnsi="Times New Roman" w:cs="Times New Roman"/>
          <w:sz w:val="24"/>
          <w:szCs w:val="24"/>
        </w:rPr>
        <w:t>Declaratie pe propria răspundere a solicitantului Anexa 13 la GS</w:t>
      </w:r>
    </w:p>
    <w:p w14:paraId="59F098C1" w14:textId="4E0506A8" w:rsidR="00D8307F" w:rsidRPr="00555473" w:rsidRDefault="00CB5C88" w:rsidP="00E00FCB">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rPr>
        <w:t>-</w:t>
      </w:r>
      <w:r w:rsidR="008962B0">
        <w:rPr>
          <w:rFonts w:ascii="Arial" w:hAnsi="Arial" w:cs="Arial"/>
          <w:b/>
          <w:bCs/>
          <w:color w:val="000000" w:themeColor="text1"/>
        </w:rPr>
        <w:t xml:space="preserve"> </w:t>
      </w:r>
      <w:r w:rsidR="00D8307F" w:rsidRPr="00555473">
        <w:rPr>
          <w:rFonts w:ascii="Arial" w:hAnsi="Arial" w:cs="Arial"/>
          <w:b/>
          <w:bCs/>
          <w:color w:val="000000" w:themeColor="text1"/>
        </w:rPr>
        <w:t>Alte documente</w:t>
      </w:r>
      <w:r w:rsidR="008962B0">
        <w:rPr>
          <w:rFonts w:ascii="Arial" w:hAnsi="Arial" w:cs="Arial"/>
          <w:b/>
          <w:bCs/>
          <w:color w:val="000000" w:themeColor="text1"/>
        </w:rPr>
        <w:t xml:space="preserve"> justificative</w:t>
      </w:r>
      <w:r w:rsidR="00D8307F" w:rsidRPr="00555473">
        <w:rPr>
          <w:rFonts w:ascii="Arial" w:hAnsi="Arial" w:cs="Arial"/>
          <w:b/>
          <w:bCs/>
          <w:color w:val="000000" w:themeColor="text1"/>
        </w:rPr>
        <w:t xml:space="preserve"> </w:t>
      </w:r>
      <w:r w:rsidR="00D8307F" w:rsidRPr="00555473">
        <w:rPr>
          <w:rFonts w:ascii="Arial" w:hAnsi="Arial" w:cs="Arial"/>
          <w:color w:val="000000" w:themeColor="text1"/>
        </w:rPr>
        <w:t>(după caz).</w:t>
      </w:r>
    </w:p>
    <w:p w14:paraId="7E211554" w14:textId="77777777" w:rsidR="00C32F09" w:rsidRPr="00555473" w:rsidRDefault="00E00FCB" w:rsidP="00C32F09">
      <w:pPr>
        <w:autoSpaceDE w:val="0"/>
        <w:autoSpaceDN w:val="0"/>
        <w:adjustRightInd w:val="0"/>
        <w:spacing w:after="0" w:line="240" w:lineRule="auto"/>
        <w:jc w:val="both"/>
        <w:rPr>
          <w:rFonts w:ascii="Arial" w:hAnsi="Arial" w:cs="Arial"/>
          <w:color w:val="000000" w:themeColor="text1"/>
        </w:rPr>
      </w:pPr>
      <w:r w:rsidRPr="00AC4EA2">
        <w:rPr>
          <w:rFonts w:ascii="Arial" w:hAnsi="Arial" w:cs="Arial"/>
          <w:color w:val="000000" w:themeColor="text1"/>
        </w:rPr>
        <w:t xml:space="preserve">In categoria “Alte documente” se incadrează şi Acordul administratorului/custodelui pentru </w:t>
      </w:r>
      <w:r w:rsidRPr="00AC4EA2">
        <w:rPr>
          <w:rFonts w:ascii="Arial" w:hAnsi="Arial" w:cs="Arial"/>
          <w:b/>
          <w:bCs/>
          <w:color w:val="000000" w:themeColor="text1"/>
        </w:rPr>
        <w:t>ariile naturale protejate</w:t>
      </w:r>
      <w:r w:rsidRPr="00AC4EA2">
        <w:rPr>
          <w:rFonts w:ascii="Arial" w:hAnsi="Arial" w:cs="Arial"/>
          <w:color w:val="000000" w:themeColor="text1"/>
        </w:rPr>
        <w:t>, in caz</w:t>
      </w:r>
      <w:r w:rsidR="00884C07" w:rsidRPr="00AC4EA2">
        <w:rPr>
          <w:rFonts w:ascii="Arial" w:hAnsi="Arial" w:cs="Arial"/>
          <w:color w:val="000000" w:themeColor="text1"/>
        </w:rPr>
        <w:t>ul in care activitate</w:t>
      </w:r>
      <w:r w:rsidRPr="00AC4EA2">
        <w:rPr>
          <w:rFonts w:ascii="Arial" w:hAnsi="Arial" w:cs="Arial"/>
          <w:color w:val="000000" w:themeColor="text1"/>
        </w:rPr>
        <w:t>a</w:t>
      </w:r>
      <w:r w:rsidR="00884C07" w:rsidRPr="00AC4EA2">
        <w:rPr>
          <w:rFonts w:ascii="Arial" w:hAnsi="Arial" w:cs="Arial"/>
          <w:color w:val="000000" w:themeColor="text1"/>
        </w:rPr>
        <w:t xml:space="preserve"> </w:t>
      </w:r>
      <w:r w:rsidR="00C817AE" w:rsidRPr="00AC4EA2">
        <w:rPr>
          <w:rFonts w:ascii="Arial" w:hAnsi="Arial" w:cs="Arial"/>
          <w:color w:val="000000" w:themeColor="text1"/>
        </w:rPr>
        <w:t xml:space="preserve">propusă prin proiect impune, </w:t>
      </w:r>
      <w:r w:rsidR="00AC5837" w:rsidRPr="00AC4EA2">
        <w:rPr>
          <w:rFonts w:ascii="Arial" w:hAnsi="Arial" w:cs="Arial"/>
          <w:b/>
        </w:rPr>
        <w:t xml:space="preserve">Anexa </w:t>
      </w:r>
      <w:r w:rsidR="00795878" w:rsidRPr="00AC4EA2">
        <w:rPr>
          <w:rFonts w:ascii="Arial" w:hAnsi="Arial" w:cs="Arial"/>
          <w:b/>
        </w:rPr>
        <w:t>7</w:t>
      </w:r>
      <w:r w:rsidR="00AC5837" w:rsidRPr="00AC4EA2">
        <w:rPr>
          <w:rFonts w:ascii="Arial" w:hAnsi="Arial" w:cs="Arial"/>
        </w:rPr>
        <w:t xml:space="preserve"> - </w:t>
      </w:r>
      <w:r w:rsidR="00C32F09" w:rsidRPr="00AC4EA2">
        <w:rPr>
          <w:rFonts w:ascii="Arial" w:hAnsi="Arial" w:cs="Arial"/>
        </w:rPr>
        <w:t>Declarati</w:t>
      </w:r>
      <w:r w:rsidR="00C817AE" w:rsidRPr="00AC4EA2">
        <w:rPr>
          <w:rFonts w:ascii="Arial" w:hAnsi="Arial" w:cs="Arial"/>
        </w:rPr>
        <w:t>a</w:t>
      </w:r>
      <w:r w:rsidR="00C32F09" w:rsidRPr="00AC4EA2">
        <w:rPr>
          <w:rFonts w:ascii="Arial" w:hAnsi="Arial" w:cs="Arial"/>
        </w:rPr>
        <w:t xml:space="preserve"> de raportare catre GAL</w:t>
      </w:r>
      <w:r w:rsidR="00C817AE" w:rsidRPr="00AC4EA2">
        <w:rPr>
          <w:rFonts w:ascii="Arial" w:hAnsi="Arial" w:cs="Arial"/>
          <w:color w:val="000000" w:themeColor="text1"/>
        </w:rPr>
        <w:t xml:space="preserve">, </w:t>
      </w:r>
      <w:r w:rsidR="00EB13A3" w:rsidRPr="00AC4EA2">
        <w:rPr>
          <w:rFonts w:ascii="Arial" w:hAnsi="Arial" w:cs="Arial"/>
          <w:color w:val="000000" w:themeColor="text1"/>
        </w:rPr>
        <w:t>extrasul din strategie</w:t>
      </w:r>
      <w:r w:rsidR="00EB13A3" w:rsidRPr="00AC4EA2">
        <w:t xml:space="preserve"> </w:t>
      </w:r>
      <w:r w:rsidR="00EB13A3" w:rsidRPr="00AC4EA2">
        <w:rPr>
          <w:rFonts w:ascii="Arial" w:hAnsi="Arial" w:cs="Arial"/>
          <w:color w:val="000000" w:themeColor="text1"/>
        </w:rPr>
        <w:t xml:space="preserve">din care rezultă că investiția este în corelare cu una sau mai multe strategii de dezvoltare națională/regională/județeană/locală, </w:t>
      </w:r>
      <w:r w:rsidR="00C817AE" w:rsidRPr="00AC4EA2">
        <w:rPr>
          <w:rFonts w:ascii="Arial" w:hAnsi="Arial" w:cs="Arial"/>
          <w:color w:val="000000" w:themeColor="text1"/>
        </w:rPr>
        <w:t>a</w:t>
      </w:r>
      <w:r w:rsidR="00C32F09" w:rsidRPr="00AC4EA2">
        <w:rPr>
          <w:rFonts w:ascii="Arial" w:hAnsi="Arial" w:cs="Arial"/>
          <w:color w:val="000000" w:themeColor="text1"/>
        </w:rPr>
        <w:t>lte documente justificative (se vor specifica de către solicitant, după caz).</w:t>
      </w:r>
    </w:p>
    <w:p w14:paraId="563C22F6" w14:textId="77777777" w:rsidR="00C32F09" w:rsidRPr="00555473" w:rsidRDefault="00C32F09" w:rsidP="00C32F09">
      <w:pPr>
        <w:autoSpaceDE w:val="0"/>
        <w:autoSpaceDN w:val="0"/>
        <w:adjustRightInd w:val="0"/>
        <w:spacing w:after="0" w:line="240" w:lineRule="auto"/>
        <w:jc w:val="both"/>
        <w:rPr>
          <w:rFonts w:ascii="Arial" w:hAnsi="Arial" w:cs="Arial"/>
          <w:b/>
          <w:color w:val="000000" w:themeColor="text1"/>
        </w:rPr>
      </w:pPr>
    </w:p>
    <w:p w14:paraId="5C16237D" w14:textId="77777777" w:rsidR="00C32F09" w:rsidRPr="00555473" w:rsidRDefault="00C32F09" w:rsidP="00C32F09">
      <w:pPr>
        <w:spacing w:after="0"/>
        <w:jc w:val="both"/>
        <w:rPr>
          <w:rFonts w:ascii="Arial" w:hAnsi="Arial" w:cs="Arial"/>
          <w:color w:val="000000" w:themeColor="text1"/>
        </w:rPr>
      </w:pPr>
      <w:r w:rsidRPr="00555473">
        <w:rPr>
          <w:rFonts w:ascii="Arial" w:hAnsi="Arial" w:cs="Arial"/>
          <w:b/>
          <w:color w:val="000000" w:themeColor="text1"/>
        </w:rPr>
        <w:t xml:space="preserve">ATENŢIE!  </w:t>
      </w:r>
      <w:r w:rsidRPr="00555473">
        <w:rPr>
          <w:rFonts w:ascii="Arial" w:hAnsi="Arial" w:cs="Arial"/>
          <w:color w:val="000000" w:themeColor="text1"/>
        </w:rPr>
        <w:t>Documentele trebuie să fie valabile la data depunerii Cererii de Finanţare, termenul de valabilitate al acestora fiind în conformitate cu legislaţia în vigoare.</w:t>
      </w:r>
    </w:p>
    <w:p w14:paraId="585C505E" w14:textId="77777777" w:rsidR="00C32F09" w:rsidRPr="00555473" w:rsidRDefault="00C32F09" w:rsidP="00C32F09">
      <w:pPr>
        <w:jc w:val="both"/>
        <w:rPr>
          <w:rFonts w:ascii="Arial" w:hAnsi="Arial" w:cs="Arial"/>
          <w:color w:val="000000" w:themeColor="text1"/>
        </w:rPr>
      </w:pPr>
      <w:r w:rsidRPr="00555473">
        <w:rPr>
          <w:rFonts w:ascii="Arial" w:hAnsi="Arial" w:cs="Arial"/>
          <w:color w:val="000000" w:themeColor="text1"/>
        </w:rPr>
        <w:t xml:space="preserve"> </w:t>
      </w:r>
      <w:r w:rsidRPr="00555473">
        <w:rPr>
          <w:rFonts w:ascii="Arial" w:hAnsi="Arial" w:cs="Arial"/>
          <w:b/>
          <w:color w:val="000000" w:themeColor="text1"/>
        </w:rPr>
        <w:t>Important!</w:t>
      </w:r>
      <w:r w:rsidRPr="00555473">
        <w:rPr>
          <w:rFonts w:ascii="Arial" w:hAnsi="Arial" w:cs="Arial"/>
          <w:color w:val="000000" w:themeColor="text1"/>
        </w:rPr>
        <w:t xml:space="preserve"> Formularele cadru ncesare intocmirii dosarului cererii de finantare sunt disponibile pe site-ul </w:t>
      </w:r>
      <w:hyperlink r:id="rId18" w:history="1">
        <w:r w:rsidRPr="00555473">
          <w:rPr>
            <w:rStyle w:val="Hyperlink"/>
            <w:rFonts w:ascii="Arial" w:hAnsi="Arial" w:cs="Arial"/>
            <w:color w:val="000000" w:themeColor="text1"/>
          </w:rPr>
          <w:t>www.galmicroregiuneahorezu.ro</w:t>
        </w:r>
      </w:hyperlink>
      <w:r w:rsidRPr="00555473">
        <w:rPr>
          <w:rFonts w:ascii="Arial" w:hAnsi="Arial" w:cs="Arial"/>
          <w:color w:val="000000" w:themeColor="text1"/>
        </w:rPr>
        <w:t xml:space="preserve">. </w:t>
      </w:r>
    </w:p>
    <w:p w14:paraId="68841DCF" w14:textId="5ADE9F91" w:rsidR="00E00FCB" w:rsidRPr="00555473" w:rsidRDefault="007A6179" w:rsidP="00E00FCB">
      <w:pPr>
        <w:jc w:val="both"/>
        <w:rPr>
          <w:rFonts w:ascii="Arial" w:hAnsi="Arial" w:cs="Arial"/>
          <w:color w:val="000000" w:themeColor="text1"/>
        </w:rPr>
      </w:pPr>
      <w:r>
        <w:rPr>
          <w:rFonts w:ascii="Arial" w:hAnsi="Arial" w:cs="Arial"/>
          <w:b/>
          <w:bCs/>
          <w:color w:val="000000" w:themeColor="text1"/>
        </w:rPr>
        <w:t>1</w:t>
      </w:r>
      <w:r w:rsidR="00CB5C88">
        <w:rPr>
          <w:rFonts w:ascii="Arial" w:hAnsi="Arial" w:cs="Arial"/>
          <w:b/>
          <w:bCs/>
          <w:color w:val="000000" w:themeColor="text1"/>
        </w:rPr>
        <w:t>4</w:t>
      </w:r>
      <w:r w:rsidR="00E00FCB" w:rsidRPr="00555473">
        <w:rPr>
          <w:rFonts w:ascii="Arial" w:hAnsi="Arial" w:cs="Arial"/>
          <w:b/>
          <w:bCs/>
          <w:color w:val="000000" w:themeColor="text1"/>
        </w:rPr>
        <w:t xml:space="preserve">.2 </w:t>
      </w:r>
      <w:r w:rsidR="00542A38" w:rsidRPr="00555473">
        <w:rPr>
          <w:rFonts w:ascii="Arial" w:hAnsi="Arial" w:cs="Arial"/>
          <w:b/>
          <w:bCs/>
          <w:color w:val="000000" w:themeColor="text1"/>
        </w:rPr>
        <w:t xml:space="preserve">Documentele necesare la încheierea contractului de finanţare </w:t>
      </w:r>
    </w:p>
    <w:p w14:paraId="0FE132FB" w14:textId="2A2D4AB9" w:rsidR="00CB5C88" w:rsidRDefault="00CB5C88" w:rsidP="00E00FCB">
      <w:pPr>
        <w:jc w:val="both"/>
        <w:rPr>
          <w:rFonts w:ascii="Arial" w:hAnsi="Arial" w:cs="Arial"/>
          <w:color w:val="000000" w:themeColor="text1"/>
        </w:rPr>
      </w:pPr>
      <w:r>
        <w:rPr>
          <w:rFonts w:ascii="Arial" w:hAnsi="Arial" w:cs="Arial"/>
          <w:color w:val="000000" w:themeColor="text1"/>
        </w:rPr>
        <w:t xml:space="preserve">- </w:t>
      </w:r>
      <w:r w:rsidR="00E00FCB" w:rsidRPr="00555473">
        <w:rPr>
          <w:rFonts w:ascii="Arial" w:hAnsi="Arial" w:cs="Arial"/>
          <w:b/>
          <w:bCs/>
          <w:color w:val="000000" w:themeColor="text1"/>
        </w:rPr>
        <w:t xml:space="preserve">Certificate de cazier judiciar: </w:t>
      </w:r>
      <w:r w:rsidR="00E00FCB" w:rsidRPr="00555473">
        <w:rPr>
          <w:rFonts w:ascii="Arial" w:hAnsi="Arial" w:cs="Arial"/>
          <w:color w:val="000000" w:themeColor="text1"/>
        </w:rPr>
        <w:t xml:space="preserve">al solicitantului - persoană juridică și al reprezentantului legal-persoană fizică, </w:t>
      </w:r>
    </w:p>
    <w:p w14:paraId="7DC34944" w14:textId="77777777" w:rsidR="00CB5C88" w:rsidRDefault="00CB5C88" w:rsidP="00CB5C88">
      <w:pPr>
        <w:jc w:val="both"/>
        <w:rPr>
          <w:rFonts w:ascii="Arial" w:hAnsi="Arial" w:cs="Arial"/>
          <w:color w:val="000000" w:themeColor="text1"/>
        </w:rPr>
      </w:pPr>
      <w:r>
        <w:rPr>
          <w:rFonts w:ascii="Arial" w:hAnsi="Arial" w:cs="Arial"/>
          <w:color w:val="000000" w:themeColor="text1"/>
        </w:rPr>
        <w:lastRenderedPageBreak/>
        <w:t xml:space="preserve">- </w:t>
      </w:r>
      <w:r w:rsidRPr="00CB5C88">
        <w:rPr>
          <w:rFonts w:ascii="Arial" w:hAnsi="Arial" w:cs="Arial"/>
          <w:color w:val="000000" w:themeColor="text1"/>
        </w:rPr>
        <w:t>Certificate de atestare fiscală, emise de către Direcţia Generala a Finanţelor Publice şi de primăriile pe raza cărora îşi au sediul social şi punctele de lucru (numai în cazul în care solicitantul este proprietar asupra imobilelor) şi, dacă este cazul, graficul de reeşalonare a datori</w:t>
      </w:r>
      <w:r>
        <w:rPr>
          <w:rFonts w:ascii="Arial" w:hAnsi="Arial" w:cs="Arial"/>
          <w:color w:val="000000" w:themeColor="text1"/>
        </w:rPr>
        <w:t>ilor către bugetul consolidat.:</w:t>
      </w:r>
    </w:p>
    <w:p w14:paraId="308623A8" w14:textId="47DEA592" w:rsidR="00CB5C88" w:rsidRPr="00CB5C88" w:rsidRDefault="00CB5C88" w:rsidP="00CB5C88">
      <w:pPr>
        <w:jc w:val="both"/>
        <w:rPr>
          <w:rFonts w:ascii="Arial" w:hAnsi="Arial" w:cs="Arial"/>
          <w:color w:val="000000" w:themeColor="text1"/>
        </w:rPr>
      </w:pPr>
      <w:r w:rsidRPr="00CB5C88">
        <w:rPr>
          <w:rFonts w:ascii="Arial" w:hAnsi="Arial" w:cs="Arial"/>
          <w:color w:val="000000" w:themeColor="text1"/>
        </w:rPr>
        <w:t>- pentru persoana juridica</w:t>
      </w:r>
    </w:p>
    <w:p w14:paraId="2F786B1D" w14:textId="2513305B" w:rsidR="00E00FCB" w:rsidRPr="00555473" w:rsidRDefault="00CB5C88" w:rsidP="00CB5C88">
      <w:pPr>
        <w:jc w:val="both"/>
        <w:rPr>
          <w:rFonts w:ascii="Arial" w:hAnsi="Arial" w:cs="Arial"/>
          <w:color w:val="000000" w:themeColor="text1"/>
        </w:rPr>
      </w:pPr>
      <w:r w:rsidRPr="00CB5C88">
        <w:rPr>
          <w:rFonts w:ascii="Arial" w:hAnsi="Arial" w:cs="Arial"/>
          <w:color w:val="000000" w:themeColor="text1"/>
        </w:rPr>
        <w:t>- pentru reprezentantul legal</w:t>
      </w:r>
      <w:r w:rsidR="00E00FCB" w:rsidRPr="00555473">
        <w:rPr>
          <w:rFonts w:ascii="Arial" w:hAnsi="Arial" w:cs="Arial"/>
          <w:color w:val="000000" w:themeColor="text1"/>
        </w:rPr>
        <w:t xml:space="preserve"> </w:t>
      </w:r>
    </w:p>
    <w:p w14:paraId="46FB0EC3" w14:textId="3CC47919" w:rsidR="00E00FCB" w:rsidRPr="00555473" w:rsidRDefault="00CB5C88" w:rsidP="00E00FCB">
      <w:pPr>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Documente care dovedesc capacitatea şi sursa de co-finanţare </w:t>
      </w:r>
      <w:r w:rsidR="00E00FCB" w:rsidRPr="00555473">
        <w:rPr>
          <w:rFonts w:ascii="Arial" w:hAnsi="Arial" w:cs="Arial"/>
          <w:color w:val="000000" w:themeColor="text1"/>
        </w:rPr>
        <w:t xml:space="preserve">a </w:t>
      </w:r>
      <w:r w:rsidR="006E7077">
        <w:rPr>
          <w:rFonts w:ascii="Arial" w:hAnsi="Arial" w:cs="Arial"/>
          <w:color w:val="000000" w:themeColor="text1"/>
        </w:rPr>
        <w:t xml:space="preserve">proiectului </w:t>
      </w:r>
      <w:r w:rsidR="00E00FCB" w:rsidRPr="00555473">
        <w:rPr>
          <w:rFonts w:ascii="Arial" w:hAnsi="Arial" w:cs="Arial"/>
          <w:color w:val="000000" w:themeColor="text1"/>
        </w:rPr>
        <w:t>emise în original de către o instituţie</w:t>
      </w:r>
      <w:r w:rsidR="002F1EF0" w:rsidRPr="00555473">
        <w:rPr>
          <w:rFonts w:ascii="Arial" w:hAnsi="Arial" w:cs="Arial"/>
          <w:color w:val="000000" w:themeColor="text1"/>
        </w:rPr>
        <w:t xml:space="preserve"> financiară (extras de cont şi/</w:t>
      </w:r>
      <w:r w:rsidR="00E00FCB" w:rsidRPr="00555473">
        <w:rPr>
          <w:rFonts w:ascii="Arial" w:hAnsi="Arial" w:cs="Arial"/>
          <w:color w:val="000000" w:themeColor="text1"/>
        </w:rPr>
        <w:t>sau contract de credit)</w:t>
      </w:r>
      <w:r w:rsidR="00986B90">
        <w:rPr>
          <w:rFonts w:ascii="Arial" w:hAnsi="Arial" w:cs="Arial"/>
          <w:color w:val="000000" w:themeColor="text1"/>
        </w:rPr>
        <w:t xml:space="preserve"> </w:t>
      </w:r>
      <w:r w:rsidR="002F1EF0" w:rsidRPr="00555473">
        <w:rPr>
          <w:rFonts w:ascii="Arial" w:hAnsi="Arial" w:cs="Arial"/>
          <w:color w:val="000000" w:themeColor="text1"/>
        </w:rPr>
        <w:t>insotita de</w:t>
      </w:r>
      <w:r w:rsidR="002F1EF0" w:rsidRPr="00555473">
        <w:rPr>
          <w:rFonts w:ascii="Arial" w:hAnsi="Arial" w:cs="Arial"/>
        </w:rPr>
        <w:t xml:space="preserve"> </w:t>
      </w:r>
      <w:r w:rsidR="002F1EF0" w:rsidRPr="00555473">
        <w:rPr>
          <w:rFonts w:ascii="Arial" w:hAnsi="Arial" w:cs="Arial"/>
          <w:color w:val="000000" w:themeColor="text1"/>
        </w:rPr>
        <w:t xml:space="preserve">Angajamentul solicitantului - </w:t>
      </w:r>
      <w:r w:rsidR="002F1EF0" w:rsidRPr="00555473">
        <w:rPr>
          <w:rFonts w:ascii="Arial" w:hAnsi="Arial" w:cs="Arial"/>
          <w:b/>
        </w:rPr>
        <w:t>Anexa 3</w:t>
      </w:r>
      <w:r w:rsidR="002F1EF0" w:rsidRPr="00555473">
        <w:rPr>
          <w:rFonts w:ascii="Arial" w:hAnsi="Arial" w:cs="Arial"/>
          <w:color w:val="000000" w:themeColor="text1"/>
        </w:rPr>
        <w:t xml:space="preserve"> (model afișat pe site www.galmicroregiuneahorezu.ro)</w:t>
      </w:r>
      <w:r w:rsidR="00E00FCB" w:rsidRPr="00555473">
        <w:rPr>
          <w:rFonts w:ascii="Arial" w:hAnsi="Arial" w:cs="Arial"/>
          <w:color w:val="000000" w:themeColor="text1"/>
        </w:rPr>
        <w:t xml:space="preserve">, în termen de maxim 90 de zile de la primirea notificării privind selectarea Cererii de finanțare. </w:t>
      </w:r>
    </w:p>
    <w:p w14:paraId="28723AAA" w14:textId="72A439CA" w:rsidR="00E00FCB" w:rsidRPr="00555473" w:rsidRDefault="00CB5C88" w:rsidP="00E00FCB">
      <w:pPr>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Adresă emisă de instituția financiară (bancă/trezorerie) </w:t>
      </w:r>
      <w:r w:rsidR="00E00FCB" w:rsidRPr="00555473">
        <w:rPr>
          <w:rFonts w:ascii="Arial" w:hAnsi="Arial" w:cs="Arial"/>
          <w:color w:val="000000" w:themeColor="text1"/>
        </w:rPr>
        <w:t xml:space="preserve">cu datele de identificare ale băncii şi ale contului aferent proiectului FEADR (denumirea, adresa băncii, codul IBAN al contului în care se derulează operaţiunile cu AFIR). </w:t>
      </w:r>
      <w:r w:rsidR="00E00FCB" w:rsidRPr="00555473">
        <w:rPr>
          <w:rFonts w:ascii="Arial" w:hAnsi="Arial" w:cs="Arial"/>
          <w:b/>
          <w:bCs/>
          <w:color w:val="000000" w:themeColor="text1"/>
        </w:rPr>
        <w:t>Nu este obligatorie deschiderea unui cont separat pentru derularea proiectului</w:t>
      </w:r>
      <w:r w:rsidR="00E00FCB" w:rsidRPr="00555473">
        <w:rPr>
          <w:rFonts w:ascii="Arial" w:hAnsi="Arial" w:cs="Arial"/>
          <w:i/>
          <w:iCs/>
          <w:color w:val="000000" w:themeColor="text1"/>
        </w:rPr>
        <w:t xml:space="preserve">. </w:t>
      </w:r>
    </w:p>
    <w:p w14:paraId="172527AA" w14:textId="2D41C846" w:rsidR="00E00FCB" w:rsidRPr="00555473" w:rsidRDefault="00CB5C88" w:rsidP="00E00FCB">
      <w:pPr>
        <w:jc w:val="both"/>
        <w:rPr>
          <w:rFonts w:ascii="Arial" w:hAnsi="Arial" w:cs="Arial"/>
          <w:color w:val="000000" w:themeColor="text1"/>
        </w:rPr>
      </w:pPr>
      <w:r>
        <w:rPr>
          <w:rFonts w:ascii="Arial" w:hAnsi="Arial" w:cs="Arial"/>
          <w:b/>
          <w:bCs/>
          <w:color w:val="000000" w:themeColor="text1"/>
        </w:rPr>
        <w:t>-</w:t>
      </w:r>
      <w:r w:rsidR="00E00FCB" w:rsidRPr="00555473">
        <w:rPr>
          <w:rFonts w:ascii="Arial" w:hAnsi="Arial" w:cs="Arial"/>
          <w:b/>
          <w:bCs/>
          <w:color w:val="000000" w:themeColor="text1"/>
        </w:rPr>
        <w:t xml:space="preserve"> Certificat de cazier fiscal </w:t>
      </w:r>
      <w:r w:rsidR="00E00FCB" w:rsidRPr="00555473">
        <w:rPr>
          <w:rFonts w:ascii="Arial" w:hAnsi="Arial" w:cs="Arial"/>
          <w:color w:val="000000" w:themeColor="text1"/>
        </w:rPr>
        <w:t xml:space="preserve">al solicitantul. </w:t>
      </w:r>
    </w:p>
    <w:p w14:paraId="076F6F51" w14:textId="4FACF0CF" w:rsidR="006C1C20" w:rsidRPr="00555473" w:rsidRDefault="006C1C20" w:rsidP="006C1C20">
      <w:pPr>
        <w:pBdr>
          <w:bottom w:val="single" w:sz="4" w:space="4" w:color="4F81BD" w:themeColor="accent1"/>
        </w:pBdr>
        <w:spacing w:before="200" w:after="280"/>
        <w:ind w:left="936" w:right="936"/>
        <w:rPr>
          <w:rFonts w:ascii="Arial" w:hAnsi="Arial" w:cs="Arial"/>
          <w:b/>
          <w:bCs/>
          <w:i/>
          <w:iCs/>
          <w:color w:val="4F81BD" w:themeColor="accent1"/>
        </w:rPr>
      </w:pPr>
      <w:r w:rsidRPr="00555473">
        <w:rPr>
          <w:rFonts w:ascii="Arial" w:hAnsi="Arial" w:cs="Arial"/>
          <w:b/>
          <w:bCs/>
          <w:i/>
          <w:iCs/>
          <w:color w:val="4F81BD" w:themeColor="accent1"/>
        </w:rPr>
        <w:t xml:space="preserve">CAPITOLUL </w:t>
      </w:r>
      <w:r w:rsidR="00FE2C0C" w:rsidRPr="00555473">
        <w:rPr>
          <w:rFonts w:ascii="Arial" w:hAnsi="Arial" w:cs="Arial"/>
          <w:b/>
          <w:bCs/>
          <w:i/>
          <w:iCs/>
          <w:color w:val="4F81BD" w:themeColor="accent1"/>
        </w:rPr>
        <w:t>1</w:t>
      </w:r>
      <w:r w:rsidR="00FE2C0C">
        <w:rPr>
          <w:rFonts w:ascii="Arial" w:hAnsi="Arial" w:cs="Arial"/>
          <w:b/>
          <w:bCs/>
          <w:i/>
          <w:iCs/>
          <w:color w:val="4F81BD" w:themeColor="accent1"/>
        </w:rPr>
        <w:t>5</w:t>
      </w:r>
      <w:r w:rsidR="00FE2C0C" w:rsidRPr="00555473">
        <w:rPr>
          <w:rFonts w:ascii="Arial" w:hAnsi="Arial" w:cs="Arial"/>
          <w:b/>
          <w:bCs/>
          <w:i/>
          <w:iCs/>
          <w:color w:val="4F81BD" w:themeColor="accent1"/>
        </w:rPr>
        <w:t xml:space="preserve"> </w:t>
      </w:r>
      <w:r w:rsidRPr="00555473">
        <w:rPr>
          <w:rFonts w:ascii="Arial" w:hAnsi="Arial" w:cs="Arial"/>
          <w:b/>
          <w:bCs/>
          <w:i/>
          <w:iCs/>
          <w:color w:val="4F81BD" w:themeColor="accent1"/>
        </w:rPr>
        <w:t xml:space="preserve">ANEXE </w:t>
      </w:r>
    </w:p>
    <w:p w14:paraId="590E2B23" w14:textId="77777777" w:rsidR="006C1C20" w:rsidRPr="00555473" w:rsidRDefault="006C1C20" w:rsidP="006C1C20">
      <w:pPr>
        <w:ind w:left="420"/>
        <w:contextualSpacing/>
        <w:jc w:val="both"/>
        <w:rPr>
          <w:rFonts w:ascii="Arial" w:hAnsi="Arial" w:cs="Arial"/>
        </w:rPr>
      </w:pPr>
    </w:p>
    <w:p w14:paraId="0F99C276" w14:textId="77777777" w:rsidR="006C1C20" w:rsidRPr="00555473" w:rsidRDefault="00F27855" w:rsidP="00E915D2">
      <w:pPr>
        <w:spacing w:after="0" w:line="240" w:lineRule="auto"/>
        <w:ind w:left="420"/>
        <w:jc w:val="both"/>
        <w:rPr>
          <w:rFonts w:ascii="Arial" w:hAnsi="Arial" w:cs="Arial"/>
        </w:rPr>
      </w:pPr>
      <w:r w:rsidRPr="00555473">
        <w:rPr>
          <w:rFonts w:ascii="Arial" w:hAnsi="Arial" w:cs="Arial"/>
        </w:rPr>
        <w:t xml:space="preserve">Anexa 1 - </w:t>
      </w:r>
      <w:r w:rsidR="006C1C20" w:rsidRPr="00555473">
        <w:rPr>
          <w:rFonts w:ascii="Arial" w:hAnsi="Arial" w:cs="Arial"/>
        </w:rPr>
        <w:t xml:space="preserve">Cererea de Finantare; </w:t>
      </w:r>
    </w:p>
    <w:p w14:paraId="18C5D17B" w14:textId="0FF7D3DF" w:rsidR="00332000" w:rsidRPr="00555473" w:rsidRDefault="00332000" w:rsidP="00E915D2">
      <w:pPr>
        <w:spacing w:after="0" w:line="240" w:lineRule="auto"/>
        <w:ind w:left="420"/>
        <w:jc w:val="both"/>
        <w:rPr>
          <w:rFonts w:ascii="Arial" w:hAnsi="Arial" w:cs="Arial"/>
        </w:rPr>
      </w:pPr>
      <w:r w:rsidRPr="00555473">
        <w:rPr>
          <w:rFonts w:ascii="Arial" w:hAnsi="Arial" w:cs="Arial"/>
        </w:rPr>
        <w:t xml:space="preserve">Anexa 2 </w:t>
      </w:r>
      <w:r w:rsidR="00555473" w:rsidRPr="00555473">
        <w:rPr>
          <w:rFonts w:ascii="Arial" w:hAnsi="Arial" w:cs="Arial"/>
        </w:rPr>
        <w:t>–</w:t>
      </w:r>
      <w:r w:rsidR="00E3659E" w:rsidRPr="00E3659E">
        <w:rPr>
          <w:rFonts w:ascii="Arial" w:hAnsi="Arial" w:cs="Arial"/>
        </w:rPr>
        <w:t>Fundamentarea bugetului indicativ  pe categorii de cheltuieli</w:t>
      </w:r>
      <w:r w:rsidRPr="00555473">
        <w:rPr>
          <w:rFonts w:ascii="Arial" w:hAnsi="Arial" w:cs="Arial"/>
        </w:rPr>
        <w:t>;</w:t>
      </w:r>
    </w:p>
    <w:p w14:paraId="78022064" w14:textId="77777777" w:rsidR="006C1C20" w:rsidRDefault="00F27855" w:rsidP="00E915D2">
      <w:pPr>
        <w:spacing w:after="0" w:line="240" w:lineRule="auto"/>
        <w:ind w:left="420"/>
        <w:jc w:val="both"/>
        <w:rPr>
          <w:rFonts w:ascii="Arial" w:hAnsi="Arial" w:cs="Arial"/>
        </w:rPr>
      </w:pPr>
      <w:r w:rsidRPr="00555473">
        <w:rPr>
          <w:rFonts w:ascii="Arial" w:hAnsi="Arial" w:cs="Arial"/>
        </w:rPr>
        <w:t xml:space="preserve">Anexa 3 - </w:t>
      </w:r>
      <w:r w:rsidR="006C1C20" w:rsidRPr="00555473">
        <w:rPr>
          <w:rFonts w:ascii="Arial" w:hAnsi="Arial" w:cs="Arial"/>
        </w:rPr>
        <w:t>Angajamentul solicitantului privind utilizarea cofinanțarii private</w:t>
      </w:r>
      <w:r w:rsidRPr="00555473">
        <w:rPr>
          <w:rFonts w:ascii="Arial" w:hAnsi="Arial" w:cs="Arial"/>
        </w:rPr>
        <w:t>;</w:t>
      </w:r>
    </w:p>
    <w:p w14:paraId="04A18BD3" w14:textId="77777777" w:rsidR="00552493" w:rsidRPr="00555473" w:rsidRDefault="00E71278" w:rsidP="00E71278">
      <w:pPr>
        <w:spacing w:after="0" w:line="240" w:lineRule="auto"/>
        <w:ind w:left="420"/>
        <w:jc w:val="both"/>
        <w:rPr>
          <w:rFonts w:ascii="Arial" w:hAnsi="Arial" w:cs="Arial"/>
        </w:rPr>
      </w:pPr>
      <w:r w:rsidRPr="00E71278">
        <w:rPr>
          <w:rFonts w:ascii="Arial" w:hAnsi="Arial" w:cs="Arial"/>
        </w:rPr>
        <w:t>Anexa 4 - Declaratie neincadrare in firme in dificultate;</w:t>
      </w:r>
    </w:p>
    <w:p w14:paraId="447DDBEB" w14:textId="77777777" w:rsidR="00F27855" w:rsidRPr="00555473" w:rsidRDefault="00BE5CD8" w:rsidP="00E915D2">
      <w:pPr>
        <w:spacing w:after="0" w:line="240" w:lineRule="auto"/>
        <w:ind w:left="420"/>
        <w:jc w:val="both"/>
        <w:rPr>
          <w:rFonts w:ascii="Arial" w:hAnsi="Arial" w:cs="Arial"/>
        </w:rPr>
      </w:pPr>
      <w:r w:rsidRPr="00555473">
        <w:rPr>
          <w:rFonts w:ascii="Arial" w:hAnsi="Arial" w:cs="Arial"/>
        </w:rPr>
        <w:t xml:space="preserve">Anexa </w:t>
      </w:r>
      <w:r w:rsidR="00E71278">
        <w:rPr>
          <w:rFonts w:ascii="Arial" w:hAnsi="Arial" w:cs="Arial"/>
        </w:rPr>
        <w:t>5</w:t>
      </w:r>
      <w:r w:rsidRPr="00555473">
        <w:rPr>
          <w:rFonts w:ascii="Arial" w:hAnsi="Arial" w:cs="Arial"/>
        </w:rPr>
        <w:t xml:space="preserve"> -</w:t>
      </w:r>
      <w:r w:rsidR="00F27855" w:rsidRPr="00555473">
        <w:rPr>
          <w:rFonts w:ascii="Arial" w:hAnsi="Arial" w:cs="Arial"/>
        </w:rPr>
        <w:t xml:space="preserve"> Declaratie privind respectarea regulii de cumul (minimis);</w:t>
      </w:r>
    </w:p>
    <w:p w14:paraId="2B6A9E0A" w14:textId="41AA32D5" w:rsidR="00BE5CD8" w:rsidRPr="00555473" w:rsidRDefault="00BE5CD8" w:rsidP="00E915D2">
      <w:pPr>
        <w:spacing w:after="0" w:line="240" w:lineRule="auto"/>
        <w:ind w:left="420"/>
        <w:jc w:val="both"/>
        <w:rPr>
          <w:rFonts w:ascii="Arial" w:hAnsi="Arial" w:cs="Arial"/>
        </w:rPr>
      </w:pPr>
      <w:r w:rsidRPr="00555473">
        <w:rPr>
          <w:rFonts w:ascii="Arial" w:hAnsi="Arial" w:cs="Arial"/>
        </w:rPr>
        <w:t>Anexa 6</w:t>
      </w:r>
      <w:r w:rsidR="00E71278">
        <w:rPr>
          <w:rFonts w:ascii="Arial" w:hAnsi="Arial" w:cs="Arial"/>
        </w:rPr>
        <w:t xml:space="preserve"> </w:t>
      </w:r>
      <w:r w:rsidRPr="00555473">
        <w:rPr>
          <w:rFonts w:ascii="Arial" w:hAnsi="Arial" w:cs="Arial"/>
        </w:rPr>
        <w:t xml:space="preserve">- </w:t>
      </w:r>
      <w:r w:rsidR="00E3659E" w:rsidRPr="00E3659E">
        <w:rPr>
          <w:rFonts w:ascii="Arial" w:hAnsi="Arial" w:cs="Arial"/>
        </w:rPr>
        <w:t>Categorii cod CAEN</w:t>
      </w:r>
    </w:p>
    <w:p w14:paraId="343DAD0A" w14:textId="77777777" w:rsidR="006D7A8E" w:rsidRPr="00555473" w:rsidRDefault="006D7A8E" w:rsidP="00E915D2">
      <w:pPr>
        <w:spacing w:after="0" w:line="240" w:lineRule="auto"/>
        <w:ind w:left="420"/>
        <w:jc w:val="both"/>
        <w:rPr>
          <w:rFonts w:ascii="Arial" w:hAnsi="Arial" w:cs="Arial"/>
        </w:rPr>
      </w:pPr>
      <w:r w:rsidRPr="00555473">
        <w:rPr>
          <w:rFonts w:ascii="Arial" w:hAnsi="Arial" w:cs="Arial"/>
        </w:rPr>
        <w:t>Anexa 7 – Declaratie de raportare catre GAL;</w:t>
      </w:r>
    </w:p>
    <w:p w14:paraId="3D243672" w14:textId="77777777" w:rsidR="006C1C20" w:rsidRDefault="006C1C20" w:rsidP="00E915D2">
      <w:pPr>
        <w:spacing w:after="0" w:line="240" w:lineRule="auto"/>
        <w:ind w:left="420"/>
        <w:jc w:val="both"/>
        <w:rPr>
          <w:rFonts w:ascii="Arial" w:hAnsi="Arial" w:cs="Arial"/>
        </w:rPr>
      </w:pPr>
      <w:r w:rsidRPr="00555473">
        <w:rPr>
          <w:rFonts w:ascii="Arial" w:hAnsi="Arial" w:cs="Arial"/>
        </w:rPr>
        <w:t>Anexa 8 – Fisa de evaluare a masurii</w:t>
      </w:r>
      <w:r w:rsidR="00F27855" w:rsidRPr="00555473">
        <w:rPr>
          <w:rFonts w:ascii="Arial" w:hAnsi="Arial" w:cs="Arial"/>
        </w:rPr>
        <w:t>;</w:t>
      </w:r>
    </w:p>
    <w:p w14:paraId="314976C7" w14:textId="77777777" w:rsidR="00E71278" w:rsidRPr="00555473" w:rsidRDefault="00E71278" w:rsidP="00E915D2">
      <w:pPr>
        <w:spacing w:after="0" w:line="240" w:lineRule="auto"/>
        <w:ind w:left="420"/>
        <w:jc w:val="both"/>
        <w:rPr>
          <w:rFonts w:ascii="Arial" w:hAnsi="Arial" w:cs="Arial"/>
        </w:rPr>
      </w:pPr>
      <w:r w:rsidRPr="00E71278">
        <w:rPr>
          <w:rFonts w:ascii="Arial" w:hAnsi="Arial" w:cs="Arial"/>
        </w:rPr>
        <w:t xml:space="preserve">Anexa </w:t>
      </w:r>
      <w:r>
        <w:rPr>
          <w:rFonts w:ascii="Arial" w:hAnsi="Arial" w:cs="Arial"/>
        </w:rPr>
        <w:t>9</w:t>
      </w:r>
      <w:r w:rsidRPr="00E71278">
        <w:rPr>
          <w:rFonts w:ascii="Arial" w:hAnsi="Arial" w:cs="Arial"/>
        </w:rPr>
        <w:t xml:space="preserve"> - Procedura de evaluare si selectie a proiectelor</w:t>
      </w:r>
    </w:p>
    <w:p w14:paraId="6A5E6F15" w14:textId="77777777" w:rsidR="00795878" w:rsidRDefault="00795878" w:rsidP="00E915D2">
      <w:pPr>
        <w:spacing w:after="0" w:line="240" w:lineRule="auto"/>
        <w:ind w:left="420"/>
        <w:jc w:val="both"/>
        <w:rPr>
          <w:rFonts w:ascii="Arial" w:hAnsi="Arial" w:cs="Arial"/>
        </w:rPr>
      </w:pPr>
      <w:r w:rsidRPr="00555473">
        <w:rPr>
          <w:rFonts w:ascii="Arial" w:hAnsi="Arial" w:cs="Arial"/>
        </w:rPr>
        <w:t>Anexa 10 - Fisa masurii</w:t>
      </w:r>
    </w:p>
    <w:p w14:paraId="43D85AB6" w14:textId="77777777" w:rsidR="009A3E62" w:rsidRPr="009A3E62" w:rsidRDefault="009A3E62" w:rsidP="009A3E62">
      <w:pPr>
        <w:spacing w:after="0" w:line="240" w:lineRule="auto"/>
        <w:ind w:left="420"/>
        <w:jc w:val="both"/>
        <w:rPr>
          <w:rFonts w:ascii="Arial" w:hAnsi="Arial" w:cs="Arial"/>
        </w:rPr>
      </w:pPr>
      <w:r w:rsidRPr="009A3E62">
        <w:rPr>
          <w:rFonts w:ascii="Arial" w:hAnsi="Arial" w:cs="Arial"/>
        </w:rPr>
        <w:t>Anexa 1</w:t>
      </w:r>
      <w:r>
        <w:rPr>
          <w:rFonts w:ascii="Arial" w:hAnsi="Arial" w:cs="Arial"/>
        </w:rPr>
        <w:t>1</w:t>
      </w:r>
      <w:r w:rsidRPr="009A3E62">
        <w:rPr>
          <w:rFonts w:ascii="Arial" w:hAnsi="Arial" w:cs="Arial"/>
        </w:rPr>
        <w:t xml:space="preserve"> - Declaratie privind prelucrarea datelor cu caracter personal </w:t>
      </w:r>
    </w:p>
    <w:p w14:paraId="5E1CC90A" w14:textId="77777777" w:rsidR="009A3E62" w:rsidRPr="009A3E62" w:rsidRDefault="009A3E62" w:rsidP="009A3E62">
      <w:pPr>
        <w:spacing w:after="0" w:line="240" w:lineRule="auto"/>
        <w:ind w:left="420"/>
        <w:jc w:val="both"/>
        <w:rPr>
          <w:rFonts w:ascii="Arial" w:hAnsi="Arial" w:cs="Arial"/>
        </w:rPr>
      </w:pPr>
      <w:r w:rsidRPr="009A3E62">
        <w:rPr>
          <w:rFonts w:ascii="Arial" w:hAnsi="Arial" w:cs="Arial"/>
        </w:rPr>
        <w:t>Anexa 1</w:t>
      </w:r>
      <w:r>
        <w:rPr>
          <w:rFonts w:ascii="Arial" w:hAnsi="Arial" w:cs="Arial"/>
        </w:rPr>
        <w:t>2</w:t>
      </w:r>
      <w:r w:rsidRPr="009A3E62">
        <w:rPr>
          <w:rFonts w:ascii="Arial" w:hAnsi="Arial" w:cs="Arial"/>
        </w:rPr>
        <w:t xml:space="preserve"> - Hotarare Adunarea Generala a Asociatilor/Fundatiilor/Societati Cooperative mestesugaresti gr. 1 </w:t>
      </w:r>
    </w:p>
    <w:p w14:paraId="11596512" w14:textId="77777777" w:rsidR="009A3E62" w:rsidRDefault="009A3E62" w:rsidP="009A3E62">
      <w:pPr>
        <w:spacing w:after="0" w:line="240" w:lineRule="auto"/>
        <w:ind w:left="420"/>
        <w:jc w:val="both"/>
        <w:rPr>
          <w:rFonts w:ascii="Arial" w:hAnsi="Arial" w:cs="Arial"/>
        </w:rPr>
      </w:pPr>
      <w:r w:rsidRPr="009A3E62">
        <w:rPr>
          <w:rFonts w:ascii="Arial" w:hAnsi="Arial" w:cs="Arial"/>
        </w:rPr>
        <w:t>Anexa 1</w:t>
      </w:r>
      <w:r>
        <w:rPr>
          <w:rFonts w:ascii="Arial" w:hAnsi="Arial" w:cs="Arial"/>
        </w:rPr>
        <w:t>3</w:t>
      </w:r>
      <w:r w:rsidRPr="009A3E62">
        <w:rPr>
          <w:rFonts w:ascii="Arial" w:hAnsi="Arial" w:cs="Arial"/>
        </w:rPr>
        <w:t xml:space="preserve"> - Declaratie pe propria răspundere a solicitantului </w:t>
      </w:r>
    </w:p>
    <w:p w14:paraId="313A7542" w14:textId="77777777" w:rsidR="006C1C20" w:rsidRPr="00555473" w:rsidRDefault="006C1C20" w:rsidP="00E00FCB">
      <w:pPr>
        <w:jc w:val="both"/>
        <w:rPr>
          <w:rFonts w:ascii="Arial" w:hAnsi="Arial" w:cs="Arial"/>
          <w:color w:val="000000" w:themeColor="text1"/>
        </w:rPr>
      </w:pPr>
    </w:p>
    <w:p w14:paraId="2AB12DCF" w14:textId="77777777" w:rsidR="00236F6C" w:rsidRPr="00555473" w:rsidRDefault="00236F6C" w:rsidP="00E00FCB">
      <w:pPr>
        <w:jc w:val="both"/>
        <w:rPr>
          <w:rFonts w:ascii="Arial" w:hAnsi="Arial" w:cs="Arial"/>
          <w:color w:val="000000" w:themeColor="text1"/>
        </w:rPr>
      </w:pPr>
    </w:p>
    <w:p w14:paraId="6A3726F4" w14:textId="77777777" w:rsidR="00236F6C" w:rsidRPr="00555473" w:rsidRDefault="00236F6C" w:rsidP="00E00FCB">
      <w:pPr>
        <w:jc w:val="both"/>
        <w:rPr>
          <w:rFonts w:ascii="Arial" w:hAnsi="Arial" w:cs="Arial"/>
          <w:color w:val="000000" w:themeColor="text1"/>
        </w:rPr>
      </w:pPr>
    </w:p>
    <w:p w14:paraId="60DE46CA" w14:textId="77777777" w:rsidR="00236F6C" w:rsidRPr="00555473" w:rsidRDefault="00236F6C" w:rsidP="00E00FCB">
      <w:pPr>
        <w:jc w:val="both"/>
        <w:rPr>
          <w:rFonts w:ascii="Arial" w:hAnsi="Arial" w:cs="Arial"/>
          <w:color w:val="000000" w:themeColor="text1"/>
        </w:rPr>
      </w:pPr>
    </w:p>
    <w:p w14:paraId="4A4E9FA7" w14:textId="77777777" w:rsidR="00236F6C" w:rsidRPr="00555473" w:rsidRDefault="00236F6C" w:rsidP="00E00FCB">
      <w:pPr>
        <w:jc w:val="both"/>
        <w:rPr>
          <w:rFonts w:ascii="Arial" w:hAnsi="Arial" w:cs="Arial"/>
          <w:color w:val="000000" w:themeColor="text1"/>
        </w:rPr>
      </w:pPr>
    </w:p>
    <w:p w14:paraId="454FB591" w14:textId="77777777" w:rsidR="00236F6C" w:rsidRPr="00555473" w:rsidRDefault="00236F6C" w:rsidP="00E00FCB">
      <w:pPr>
        <w:jc w:val="both"/>
        <w:rPr>
          <w:rFonts w:ascii="Arial" w:hAnsi="Arial" w:cs="Arial"/>
          <w:color w:val="000000" w:themeColor="text1"/>
        </w:rPr>
      </w:pPr>
    </w:p>
    <w:p w14:paraId="1DF544BC" w14:textId="77777777" w:rsidR="00236F6C" w:rsidRPr="00555473" w:rsidRDefault="00236F6C" w:rsidP="00E00FCB">
      <w:pPr>
        <w:jc w:val="both"/>
        <w:rPr>
          <w:rFonts w:ascii="Arial" w:hAnsi="Arial" w:cs="Arial"/>
          <w:color w:val="000000" w:themeColor="text1"/>
        </w:rPr>
      </w:pPr>
    </w:p>
    <w:sectPr w:rsidR="00236F6C" w:rsidRPr="00555473" w:rsidSect="00B05034">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DC532" w14:textId="77777777" w:rsidR="006276EB" w:rsidRDefault="006276EB">
      <w:pPr>
        <w:spacing w:after="0" w:line="240" w:lineRule="auto"/>
      </w:pPr>
      <w:r>
        <w:separator/>
      </w:r>
    </w:p>
  </w:endnote>
  <w:endnote w:type="continuationSeparator" w:id="0">
    <w:p w14:paraId="17B64F37" w14:textId="77777777" w:rsidR="006276EB" w:rsidRDefault="0062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A2F65" w14:textId="77777777" w:rsidR="00960159" w:rsidRDefault="0096015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42883"/>
      <w:docPartObj>
        <w:docPartGallery w:val="Page Numbers (Bottom of Page)"/>
        <w:docPartUnique/>
      </w:docPartObj>
    </w:sdtPr>
    <w:sdtEndPr/>
    <w:sdtContent>
      <w:p w14:paraId="781DEEAB" w14:textId="7D2BAEFF" w:rsidR="00960159" w:rsidRDefault="00960159">
        <w:pPr>
          <w:pStyle w:val="Subsol"/>
          <w:jc w:val="center"/>
        </w:pPr>
        <w:r>
          <w:fldChar w:fldCharType="begin"/>
        </w:r>
        <w:r>
          <w:instrText>PAGE   \* MERGEFORMAT</w:instrText>
        </w:r>
        <w:r>
          <w:fldChar w:fldCharType="separate"/>
        </w:r>
        <w:r w:rsidR="00FE5157">
          <w:rPr>
            <w:noProof/>
          </w:rPr>
          <w:t>3</w:t>
        </w:r>
        <w:r>
          <w:fldChar w:fldCharType="end"/>
        </w:r>
      </w:p>
    </w:sdtContent>
  </w:sdt>
  <w:p w14:paraId="2F5A04DE" w14:textId="77777777" w:rsidR="00960159" w:rsidRDefault="0096015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088F7" w14:textId="77777777" w:rsidR="00960159" w:rsidRDefault="0096015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40C9D" w14:textId="77777777" w:rsidR="006276EB" w:rsidRDefault="006276EB">
      <w:pPr>
        <w:spacing w:after="0" w:line="240" w:lineRule="auto"/>
      </w:pPr>
      <w:r>
        <w:separator/>
      </w:r>
    </w:p>
  </w:footnote>
  <w:footnote w:type="continuationSeparator" w:id="0">
    <w:p w14:paraId="3CFF7625" w14:textId="77777777" w:rsidR="006276EB" w:rsidRDefault="006276EB">
      <w:pPr>
        <w:spacing w:after="0" w:line="240" w:lineRule="auto"/>
      </w:pPr>
      <w:r>
        <w:continuationSeparator/>
      </w:r>
    </w:p>
  </w:footnote>
  <w:footnote w:id="1">
    <w:p w14:paraId="41618AD1" w14:textId="768DEA5F" w:rsidR="00960159" w:rsidRDefault="00960159" w:rsidP="003130E2">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etc,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99239" w14:textId="77777777" w:rsidR="00960159" w:rsidRDefault="0096015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E271C" w14:textId="77777777" w:rsidR="00960159" w:rsidRDefault="00960159">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7BA42" w14:textId="77777777" w:rsidR="00960159" w:rsidRDefault="0096015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15"/>
    <w:multiLevelType w:val="hybridMultilevel"/>
    <w:tmpl w:val="670C8F20"/>
    <w:lvl w:ilvl="0" w:tplc="4B240600">
      <w:start w:val="4"/>
      <w:numFmt w:val="bullet"/>
      <w:lvlText w:val="-"/>
      <w:lvlJc w:val="left"/>
      <w:pPr>
        <w:ind w:left="360" w:hanging="360"/>
      </w:pPr>
      <w:rPr>
        <w:rFonts w:ascii="TimesNewRomanPSMT" w:eastAsiaTheme="minorHAnsi" w:hAnsi="TimesNewRomanPSMT" w:cs="TimesNewRomanPSMT"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76258E2"/>
    <w:multiLevelType w:val="multilevel"/>
    <w:tmpl w:val="FB0A56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B45CA2"/>
    <w:multiLevelType w:val="multilevel"/>
    <w:tmpl w:val="D770A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660CCD"/>
    <w:multiLevelType w:val="hybridMultilevel"/>
    <w:tmpl w:val="9F087A98"/>
    <w:lvl w:ilvl="0" w:tplc="0418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5">
    <w:nsid w:val="0BCC44A3"/>
    <w:multiLevelType w:val="hybridMultilevel"/>
    <w:tmpl w:val="BE960914"/>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6">
    <w:nsid w:val="13B77B6B"/>
    <w:multiLevelType w:val="hybridMultilevel"/>
    <w:tmpl w:val="25B4EB68"/>
    <w:lvl w:ilvl="0" w:tplc="B850460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830BF"/>
    <w:multiLevelType w:val="hybridMultilevel"/>
    <w:tmpl w:val="18D8964E"/>
    <w:lvl w:ilvl="0" w:tplc="0CAEDC0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E25383A"/>
    <w:multiLevelType w:val="multilevel"/>
    <w:tmpl w:val="A56468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9D7A82"/>
    <w:multiLevelType w:val="hybridMultilevel"/>
    <w:tmpl w:val="D488F4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F1242"/>
    <w:multiLevelType w:val="hybridMultilevel"/>
    <w:tmpl w:val="2E6A1A4C"/>
    <w:lvl w:ilvl="0" w:tplc="95A8E984">
      <w:start w:val="2"/>
      <w:numFmt w:val="bullet"/>
      <w:lvlText w:val="-"/>
      <w:lvlJc w:val="left"/>
      <w:pPr>
        <w:ind w:left="420" w:hanging="360"/>
      </w:pPr>
      <w:rPr>
        <w:rFonts w:ascii="Arial" w:eastAsiaTheme="minorHAnsi"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nsid w:val="21AC7EE3"/>
    <w:multiLevelType w:val="multilevel"/>
    <w:tmpl w:val="1F2410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39A0BF9"/>
    <w:multiLevelType w:val="hybridMultilevel"/>
    <w:tmpl w:val="1D0E076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4">
    <w:nsid w:val="24C25EB4"/>
    <w:multiLevelType w:val="multilevel"/>
    <w:tmpl w:val="AE940B7A"/>
    <w:lvl w:ilvl="0">
      <w:start w:val="2"/>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5">
    <w:nsid w:val="2BF5170E"/>
    <w:multiLevelType w:val="hybridMultilevel"/>
    <w:tmpl w:val="724AF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DA849F2"/>
    <w:multiLevelType w:val="hybridMultilevel"/>
    <w:tmpl w:val="3BE29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EB87813"/>
    <w:multiLevelType w:val="hybridMultilevel"/>
    <w:tmpl w:val="65B098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3FE6504"/>
    <w:multiLevelType w:val="hybridMultilevel"/>
    <w:tmpl w:val="B3B60482"/>
    <w:lvl w:ilvl="0" w:tplc="66DCA42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40551C9"/>
    <w:multiLevelType w:val="hybridMultilevel"/>
    <w:tmpl w:val="9F40E9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878211D"/>
    <w:multiLevelType w:val="hybridMultilevel"/>
    <w:tmpl w:val="10B67086"/>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36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1BE5042"/>
    <w:multiLevelType w:val="hybridMultilevel"/>
    <w:tmpl w:val="D9063E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34F5EAA"/>
    <w:multiLevelType w:val="hybridMultilevel"/>
    <w:tmpl w:val="1C4E600E"/>
    <w:lvl w:ilvl="0" w:tplc="04180001">
      <w:start w:val="1"/>
      <w:numFmt w:val="bullet"/>
      <w:lvlText w:val=""/>
      <w:lvlJc w:val="left"/>
      <w:pPr>
        <w:ind w:left="720" w:hanging="360"/>
      </w:pPr>
      <w:rPr>
        <w:rFonts w:ascii="Symbol" w:hAnsi="Symbol" w:hint="default"/>
      </w:rPr>
    </w:lvl>
    <w:lvl w:ilvl="1" w:tplc="6F2A23C6">
      <w:numFmt w:val="bullet"/>
      <w:lvlText w:val="-"/>
      <w:lvlJc w:val="left"/>
      <w:pPr>
        <w:ind w:left="1440" w:hanging="360"/>
      </w:pPr>
      <w:rPr>
        <w:rFonts w:ascii="Arial" w:eastAsiaTheme="minorHAns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4EE2983"/>
    <w:multiLevelType w:val="hybridMultilevel"/>
    <w:tmpl w:val="36E8AD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5686081"/>
    <w:multiLevelType w:val="hybridMultilevel"/>
    <w:tmpl w:val="FBA447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BAF2EB5"/>
    <w:multiLevelType w:val="hybridMultilevel"/>
    <w:tmpl w:val="2604EA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24C65F9"/>
    <w:multiLevelType w:val="hybridMultilevel"/>
    <w:tmpl w:val="C03C50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3774053"/>
    <w:multiLevelType w:val="multilevel"/>
    <w:tmpl w:val="37C6FB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47F5ADA"/>
    <w:multiLevelType w:val="hybridMultilevel"/>
    <w:tmpl w:val="EA2AE8B8"/>
    <w:lvl w:ilvl="0" w:tplc="5FA826B2">
      <w:start w:val="11"/>
      <w:numFmt w:val="bullet"/>
      <w:lvlText w:val="-"/>
      <w:lvlJc w:val="left"/>
      <w:pPr>
        <w:ind w:left="720" w:hanging="360"/>
      </w:pPr>
      <w:rPr>
        <w:rFonts w:ascii="TrebuchetMS" w:eastAsiaTheme="minorHAnsi" w:hAnsi="TrebuchetMS" w:cs="Trebuchet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8562174"/>
    <w:multiLevelType w:val="hybridMultilevel"/>
    <w:tmpl w:val="DBC483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A9F4811"/>
    <w:multiLevelType w:val="hybridMultilevel"/>
    <w:tmpl w:val="D2F20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7074B37"/>
    <w:multiLevelType w:val="hybridMultilevel"/>
    <w:tmpl w:val="62B07DA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68390DAD"/>
    <w:multiLevelType w:val="multilevel"/>
    <w:tmpl w:val="6D9C91C4"/>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080" w:hanging="360"/>
      </w:pPr>
      <w:rPr>
        <w:rFonts w:ascii="Calibri" w:eastAsia="Calibri" w:hAnsi="Calibri" w:cs="Calibri" w:hint="default"/>
        <w:w w:val="10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6FB42965"/>
    <w:multiLevelType w:val="hybridMultilevel"/>
    <w:tmpl w:val="82FEEB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FDC29A7"/>
    <w:multiLevelType w:val="hybridMultilevel"/>
    <w:tmpl w:val="3626B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2C6561A"/>
    <w:multiLevelType w:val="hybridMultilevel"/>
    <w:tmpl w:val="DD34921A"/>
    <w:lvl w:ilvl="0" w:tplc="0418000D">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8">
    <w:nsid w:val="741F10E7"/>
    <w:multiLevelType w:val="hybridMultilevel"/>
    <w:tmpl w:val="C376F8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55D3F2F"/>
    <w:multiLevelType w:val="multilevel"/>
    <w:tmpl w:val="78389A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abstractNum w:abstractNumId="41">
    <w:nsid w:val="7E7945E1"/>
    <w:multiLevelType w:val="hybridMultilevel"/>
    <w:tmpl w:val="389625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nsid w:val="7ECC1E61"/>
    <w:multiLevelType w:val="multilevel"/>
    <w:tmpl w:val="328C9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0"/>
  </w:num>
  <w:num w:numId="3">
    <w:abstractNumId w:val="28"/>
  </w:num>
  <w:num w:numId="4">
    <w:abstractNumId w:val="14"/>
  </w:num>
  <w:num w:numId="5">
    <w:abstractNumId w:val="26"/>
  </w:num>
  <w:num w:numId="6">
    <w:abstractNumId w:val="2"/>
  </w:num>
  <w:num w:numId="7">
    <w:abstractNumId w:val="3"/>
  </w:num>
  <w:num w:numId="8">
    <w:abstractNumId w:val="1"/>
  </w:num>
  <w:num w:numId="9">
    <w:abstractNumId w:val="7"/>
  </w:num>
  <w:num w:numId="10">
    <w:abstractNumId w:val="35"/>
  </w:num>
  <w:num w:numId="11">
    <w:abstractNumId w:val="38"/>
  </w:num>
  <w:num w:numId="12">
    <w:abstractNumId w:val="17"/>
  </w:num>
  <w:num w:numId="13">
    <w:abstractNumId w:val="30"/>
  </w:num>
  <w:num w:numId="14">
    <w:abstractNumId w:val="0"/>
  </w:num>
  <w:num w:numId="15">
    <w:abstractNumId w:val="34"/>
  </w:num>
  <w:num w:numId="16">
    <w:abstractNumId w:val="5"/>
  </w:num>
  <w:num w:numId="17">
    <w:abstractNumId w:val="11"/>
  </w:num>
  <w:num w:numId="18">
    <w:abstractNumId w:val="23"/>
  </w:num>
  <w:num w:numId="19">
    <w:abstractNumId w:val="16"/>
  </w:num>
  <w:num w:numId="20">
    <w:abstractNumId w:val="25"/>
  </w:num>
  <w:num w:numId="21">
    <w:abstractNumId w:val="20"/>
  </w:num>
  <w:num w:numId="22">
    <w:abstractNumId w:val="12"/>
  </w:num>
  <w:num w:numId="23">
    <w:abstractNumId w:val="19"/>
  </w:num>
  <w:num w:numId="24">
    <w:abstractNumId w:val="31"/>
  </w:num>
  <w:num w:numId="25">
    <w:abstractNumId w:val="4"/>
  </w:num>
  <w:num w:numId="26">
    <w:abstractNumId w:val="33"/>
  </w:num>
  <w:num w:numId="27">
    <w:abstractNumId w:val="32"/>
  </w:num>
  <w:num w:numId="28">
    <w:abstractNumId w:val="6"/>
  </w:num>
  <w:num w:numId="29">
    <w:abstractNumId w:val="10"/>
  </w:num>
  <w:num w:numId="30">
    <w:abstractNumId w:val="8"/>
  </w:num>
  <w:num w:numId="31">
    <w:abstractNumId w:val="29"/>
  </w:num>
  <w:num w:numId="32">
    <w:abstractNumId w:val="27"/>
  </w:num>
  <w:num w:numId="33">
    <w:abstractNumId w:val="13"/>
  </w:num>
  <w:num w:numId="34">
    <w:abstractNumId w:val="37"/>
  </w:num>
  <w:num w:numId="35">
    <w:abstractNumId w:val="15"/>
  </w:num>
  <w:num w:numId="36">
    <w:abstractNumId w:val="36"/>
  </w:num>
  <w:num w:numId="37">
    <w:abstractNumId w:val="41"/>
  </w:num>
  <w:num w:numId="38">
    <w:abstractNumId w:val="39"/>
  </w:num>
  <w:num w:numId="39">
    <w:abstractNumId w:val="21"/>
  </w:num>
  <w:num w:numId="40">
    <w:abstractNumId w:val="24"/>
  </w:num>
  <w:num w:numId="41">
    <w:abstractNumId w:val="22"/>
  </w:num>
  <w:num w:numId="42">
    <w:abstractNumId w:val="9"/>
  </w:num>
  <w:num w:numId="43">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escu">
    <w15:presenceInfo w15:providerId="None" w15:userId="Andre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0B4C"/>
    <w:rsid w:val="00002F6C"/>
    <w:rsid w:val="00004A0E"/>
    <w:rsid w:val="00005E96"/>
    <w:rsid w:val="00006814"/>
    <w:rsid w:val="00010309"/>
    <w:rsid w:val="00011F73"/>
    <w:rsid w:val="00013BEC"/>
    <w:rsid w:val="00015D53"/>
    <w:rsid w:val="00016541"/>
    <w:rsid w:val="000175EA"/>
    <w:rsid w:val="0002260B"/>
    <w:rsid w:val="000258D0"/>
    <w:rsid w:val="00025E47"/>
    <w:rsid w:val="000309B7"/>
    <w:rsid w:val="00033706"/>
    <w:rsid w:val="000358CA"/>
    <w:rsid w:val="00037428"/>
    <w:rsid w:val="00043E99"/>
    <w:rsid w:val="00044775"/>
    <w:rsid w:val="00044D69"/>
    <w:rsid w:val="00044E66"/>
    <w:rsid w:val="00046462"/>
    <w:rsid w:val="0004737A"/>
    <w:rsid w:val="00047AA3"/>
    <w:rsid w:val="00047FDD"/>
    <w:rsid w:val="00051BEF"/>
    <w:rsid w:val="0005218F"/>
    <w:rsid w:val="000578E0"/>
    <w:rsid w:val="00061771"/>
    <w:rsid w:val="0006235A"/>
    <w:rsid w:val="00066319"/>
    <w:rsid w:val="000709B5"/>
    <w:rsid w:val="00070C41"/>
    <w:rsid w:val="000725F0"/>
    <w:rsid w:val="00073A1A"/>
    <w:rsid w:val="00074866"/>
    <w:rsid w:val="00074F05"/>
    <w:rsid w:val="0007626E"/>
    <w:rsid w:val="0007795D"/>
    <w:rsid w:val="00077EC4"/>
    <w:rsid w:val="00080F05"/>
    <w:rsid w:val="00084607"/>
    <w:rsid w:val="00085673"/>
    <w:rsid w:val="00087641"/>
    <w:rsid w:val="000878D6"/>
    <w:rsid w:val="000907D1"/>
    <w:rsid w:val="000917D0"/>
    <w:rsid w:val="00093126"/>
    <w:rsid w:val="00093501"/>
    <w:rsid w:val="00096C8E"/>
    <w:rsid w:val="00097DFA"/>
    <w:rsid w:val="000A0C3E"/>
    <w:rsid w:val="000A1DF0"/>
    <w:rsid w:val="000A281A"/>
    <w:rsid w:val="000A5204"/>
    <w:rsid w:val="000B1852"/>
    <w:rsid w:val="000B1F05"/>
    <w:rsid w:val="000B2443"/>
    <w:rsid w:val="000B2E4B"/>
    <w:rsid w:val="000B4470"/>
    <w:rsid w:val="000B5C04"/>
    <w:rsid w:val="000B5F1C"/>
    <w:rsid w:val="000B744D"/>
    <w:rsid w:val="000B7D63"/>
    <w:rsid w:val="000C0207"/>
    <w:rsid w:val="000C0DD9"/>
    <w:rsid w:val="000C1B37"/>
    <w:rsid w:val="000C2685"/>
    <w:rsid w:val="000C2CF9"/>
    <w:rsid w:val="000C4501"/>
    <w:rsid w:val="000C5104"/>
    <w:rsid w:val="000C53F4"/>
    <w:rsid w:val="000C6755"/>
    <w:rsid w:val="000C69C3"/>
    <w:rsid w:val="000D3411"/>
    <w:rsid w:val="000D647A"/>
    <w:rsid w:val="000D6931"/>
    <w:rsid w:val="000D762E"/>
    <w:rsid w:val="000E4B0F"/>
    <w:rsid w:val="000E4ED8"/>
    <w:rsid w:val="000E531D"/>
    <w:rsid w:val="000E56CA"/>
    <w:rsid w:val="000E5928"/>
    <w:rsid w:val="000E63C9"/>
    <w:rsid w:val="000E6FBC"/>
    <w:rsid w:val="000F0320"/>
    <w:rsid w:val="000F5755"/>
    <w:rsid w:val="000F5FEF"/>
    <w:rsid w:val="000F76A6"/>
    <w:rsid w:val="00101325"/>
    <w:rsid w:val="0010143B"/>
    <w:rsid w:val="00102963"/>
    <w:rsid w:val="00103658"/>
    <w:rsid w:val="00106D79"/>
    <w:rsid w:val="0010750E"/>
    <w:rsid w:val="00107538"/>
    <w:rsid w:val="0010796A"/>
    <w:rsid w:val="00112FF7"/>
    <w:rsid w:val="0011727C"/>
    <w:rsid w:val="001173B3"/>
    <w:rsid w:val="00121A20"/>
    <w:rsid w:val="00121AB3"/>
    <w:rsid w:val="001221A3"/>
    <w:rsid w:val="0012250B"/>
    <w:rsid w:val="0012258F"/>
    <w:rsid w:val="00122A3E"/>
    <w:rsid w:val="0012531F"/>
    <w:rsid w:val="00125B16"/>
    <w:rsid w:val="00127AD4"/>
    <w:rsid w:val="00130D9B"/>
    <w:rsid w:val="00132345"/>
    <w:rsid w:val="0013348B"/>
    <w:rsid w:val="00133E54"/>
    <w:rsid w:val="001354B6"/>
    <w:rsid w:val="00135A63"/>
    <w:rsid w:val="00140466"/>
    <w:rsid w:val="00141A0A"/>
    <w:rsid w:val="00142B94"/>
    <w:rsid w:val="00142F07"/>
    <w:rsid w:val="00143773"/>
    <w:rsid w:val="00145406"/>
    <w:rsid w:val="00145A22"/>
    <w:rsid w:val="00147995"/>
    <w:rsid w:val="0015030D"/>
    <w:rsid w:val="00152E7E"/>
    <w:rsid w:val="00156E83"/>
    <w:rsid w:val="00157FD7"/>
    <w:rsid w:val="001624B5"/>
    <w:rsid w:val="00163D82"/>
    <w:rsid w:val="00164C73"/>
    <w:rsid w:val="0016514F"/>
    <w:rsid w:val="00165388"/>
    <w:rsid w:val="001675E5"/>
    <w:rsid w:val="00171494"/>
    <w:rsid w:val="001737C5"/>
    <w:rsid w:val="00174271"/>
    <w:rsid w:val="001767DA"/>
    <w:rsid w:val="00176A45"/>
    <w:rsid w:val="00177E3A"/>
    <w:rsid w:val="00180651"/>
    <w:rsid w:val="00180AF5"/>
    <w:rsid w:val="00183323"/>
    <w:rsid w:val="0018392C"/>
    <w:rsid w:val="001841E7"/>
    <w:rsid w:val="0018684D"/>
    <w:rsid w:val="001874B6"/>
    <w:rsid w:val="0018765D"/>
    <w:rsid w:val="00187CF0"/>
    <w:rsid w:val="00190AF6"/>
    <w:rsid w:val="00192054"/>
    <w:rsid w:val="001923FE"/>
    <w:rsid w:val="0019293F"/>
    <w:rsid w:val="0019438E"/>
    <w:rsid w:val="00195F81"/>
    <w:rsid w:val="00196522"/>
    <w:rsid w:val="00196E59"/>
    <w:rsid w:val="001A0556"/>
    <w:rsid w:val="001A3A6F"/>
    <w:rsid w:val="001A43B9"/>
    <w:rsid w:val="001A474B"/>
    <w:rsid w:val="001A47EA"/>
    <w:rsid w:val="001A4E32"/>
    <w:rsid w:val="001A5568"/>
    <w:rsid w:val="001A5702"/>
    <w:rsid w:val="001A57BA"/>
    <w:rsid w:val="001A58E7"/>
    <w:rsid w:val="001A65C9"/>
    <w:rsid w:val="001B1CEF"/>
    <w:rsid w:val="001B2D13"/>
    <w:rsid w:val="001B2F8C"/>
    <w:rsid w:val="001B43C6"/>
    <w:rsid w:val="001B4F25"/>
    <w:rsid w:val="001B6EB6"/>
    <w:rsid w:val="001B729B"/>
    <w:rsid w:val="001B731F"/>
    <w:rsid w:val="001C0EE9"/>
    <w:rsid w:val="001C2CA6"/>
    <w:rsid w:val="001C321F"/>
    <w:rsid w:val="001C6A16"/>
    <w:rsid w:val="001D03AF"/>
    <w:rsid w:val="001D061B"/>
    <w:rsid w:val="001D0E6B"/>
    <w:rsid w:val="001D0ECD"/>
    <w:rsid w:val="001D12FE"/>
    <w:rsid w:val="001D2C71"/>
    <w:rsid w:val="001D65B9"/>
    <w:rsid w:val="001E09A1"/>
    <w:rsid w:val="001E1783"/>
    <w:rsid w:val="001E2ECD"/>
    <w:rsid w:val="001E45B8"/>
    <w:rsid w:val="001E5107"/>
    <w:rsid w:val="001E5EF8"/>
    <w:rsid w:val="002010E6"/>
    <w:rsid w:val="002015F1"/>
    <w:rsid w:val="002020AF"/>
    <w:rsid w:val="0020299F"/>
    <w:rsid w:val="002047D8"/>
    <w:rsid w:val="002060C2"/>
    <w:rsid w:val="00206560"/>
    <w:rsid w:val="00206F8A"/>
    <w:rsid w:val="002073F0"/>
    <w:rsid w:val="00207628"/>
    <w:rsid w:val="00207881"/>
    <w:rsid w:val="00207B8E"/>
    <w:rsid w:val="00207D2F"/>
    <w:rsid w:val="00207EB1"/>
    <w:rsid w:val="00210707"/>
    <w:rsid w:val="00210E9D"/>
    <w:rsid w:val="0021150D"/>
    <w:rsid w:val="0021154B"/>
    <w:rsid w:val="0021173E"/>
    <w:rsid w:val="00211FCA"/>
    <w:rsid w:val="00214CD2"/>
    <w:rsid w:val="0021594C"/>
    <w:rsid w:val="002159B3"/>
    <w:rsid w:val="00215F95"/>
    <w:rsid w:val="00220281"/>
    <w:rsid w:val="00222ECB"/>
    <w:rsid w:val="00223513"/>
    <w:rsid w:val="00223A39"/>
    <w:rsid w:val="002245AC"/>
    <w:rsid w:val="00224A67"/>
    <w:rsid w:val="00225670"/>
    <w:rsid w:val="00225AB4"/>
    <w:rsid w:val="0022698B"/>
    <w:rsid w:val="00227399"/>
    <w:rsid w:val="00227AB8"/>
    <w:rsid w:val="00227E25"/>
    <w:rsid w:val="002324A1"/>
    <w:rsid w:val="00233B78"/>
    <w:rsid w:val="00233E45"/>
    <w:rsid w:val="002369C1"/>
    <w:rsid w:val="00236F6C"/>
    <w:rsid w:val="0023727C"/>
    <w:rsid w:val="002379B1"/>
    <w:rsid w:val="00241CDB"/>
    <w:rsid w:val="00242C1F"/>
    <w:rsid w:val="00242E4B"/>
    <w:rsid w:val="00244147"/>
    <w:rsid w:val="002442FD"/>
    <w:rsid w:val="00244C6D"/>
    <w:rsid w:val="00244D85"/>
    <w:rsid w:val="0024602D"/>
    <w:rsid w:val="00247C14"/>
    <w:rsid w:val="00247F81"/>
    <w:rsid w:val="002509A4"/>
    <w:rsid w:val="00250EB3"/>
    <w:rsid w:val="00251E80"/>
    <w:rsid w:val="00252465"/>
    <w:rsid w:val="00252E17"/>
    <w:rsid w:val="00254D42"/>
    <w:rsid w:val="00256745"/>
    <w:rsid w:val="0025761E"/>
    <w:rsid w:val="00260038"/>
    <w:rsid w:val="0026060A"/>
    <w:rsid w:val="002619A6"/>
    <w:rsid w:val="00262AE6"/>
    <w:rsid w:val="00262F93"/>
    <w:rsid w:val="00262FD5"/>
    <w:rsid w:val="00263E69"/>
    <w:rsid w:val="002641AF"/>
    <w:rsid w:val="00264D4A"/>
    <w:rsid w:val="00265CE7"/>
    <w:rsid w:val="002704D5"/>
    <w:rsid w:val="00270EC2"/>
    <w:rsid w:val="002725D9"/>
    <w:rsid w:val="00274956"/>
    <w:rsid w:val="00275986"/>
    <w:rsid w:val="00276A17"/>
    <w:rsid w:val="00277873"/>
    <w:rsid w:val="00280327"/>
    <w:rsid w:val="00280E68"/>
    <w:rsid w:val="00280FD0"/>
    <w:rsid w:val="00282E88"/>
    <w:rsid w:val="0028354A"/>
    <w:rsid w:val="00283D2A"/>
    <w:rsid w:val="00287491"/>
    <w:rsid w:val="00290D8F"/>
    <w:rsid w:val="002923A9"/>
    <w:rsid w:val="00295B8D"/>
    <w:rsid w:val="00295F47"/>
    <w:rsid w:val="00297D3F"/>
    <w:rsid w:val="002A14D2"/>
    <w:rsid w:val="002A1ADF"/>
    <w:rsid w:val="002A36FB"/>
    <w:rsid w:val="002A4869"/>
    <w:rsid w:val="002A6F95"/>
    <w:rsid w:val="002A79CA"/>
    <w:rsid w:val="002B057C"/>
    <w:rsid w:val="002B102F"/>
    <w:rsid w:val="002B1383"/>
    <w:rsid w:val="002B29DA"/>
    <w:rsid w:val="002B4120"/>
    <w:rsid w:val="002B42FA"/>
    <w:rsid w:val="002B51B1"/>
    <w:rsid w:val="002B5664"/>
    <w:rsid w:val="002B5CEA"/>
    <w:rsid w:val="002B6024"/>
    <w:rsid w:val="002B6CE6"/>
    <w:rsid w:val="002B6D20"/>
    <w:rsid w:val="002B6FAC"/>
    <w:rsid w:val="002C132B"/>
    <w:rsid w:val="002C1D6C"/>
    <w:rsid w:val="002C1DD5"/>
    <w:rsid w:val="002C2F9A"/>
    <w:rsid w:val="002C3659"/>
    <w:rsid w:val="002C6ECC"/>
    <w:rsid w:val="002C7677"/>
    <w:rsid w:val="002C7A05"/>
    <w:rsid w:val="002D0AE7"/>
    <w:rsid w:val="002D283C"/>
    <w:rsid w:val="002D2DDC"/>
    <w:rsid w:val="002D32AE"/>
    <w:rsid w:val="002D3E00"/>
    <w:rsid w:val="002D3F53"/>
    <w:rsid w:val="002D40BB"/>
    <w:rsid w:val="002D4280"/>
    <w:rsid w:val="002D6295"/>
    <w:rsid w:val="002D7BFE"/>
    <w:rsid w:val="002E0296"/>
    <w:rsid w:val="002E11D2"/>
    <w:rsid w:val="002E17EB"/>
    <w:rsid w:val="002E3ECA"/>
    <w:rsid w:val="002E6B22"/>
    <w:rsid w:val="002E75E7"/>
    <w:rsid w:val="002E7A73"/>
    <w:rsid w:val="002F1E46"/>
    <w:rsid w:val="002F1EF0"/>
    <w:rsid w:val="002F3454"/>
    <w:rsid w:val="002F6E2F"/>
    <w:rsid w:val="002F74CF"/>
    <w:rsid w:val="0030378D"/>
    <w:rsid w:val="00303D0A"/>
    <w:rsid w:val="00306877"/>
    <w:rsid w:val="003130E2"/>
    <w:rsid w:val="00314B6C"/>
    <w:rsid w:val="0031578A"/>
    <w:rsid w:val="00317AC4"/>
    <w:rsid w:val="00320B10"/>
    <w:rsid w:val="00320C4D"/>
    <w:rsid w:val="003219F7"/>
    <w:rsid w:val="00322B58"/>
    <w:rsid w:val="003246A0"/>
    <w:rsid w:val="00324737"/>
    <w:rsid w:val="003268F4"/>
    <w:rsid w:val="00332000"/>
    <w:rsid w:val="003326E4"/>
    <w:rsid w:val="00332B3B"/>
    <w:rsid w:val="00332FC5"/>
    <w:rsid w:val="003335A9"/>
    <w:rsid w:val="00333A0C"/>
    <w:rsid w:val="003360D5"/>
    <w:rsid w:val="00336B74"/>
    <w:rsid w:val="0034161A"/>
    <w:rsid w:val="003439EB"/>
    <w:rsid w:val="00343F10"/>
    <w:rsid w:val="00346E50"/>
    <w:rsid w:val="0035036E"/>
    <w:rsid w:val="003504CB"/>
    <w:rsid w:val="00353587"/>
    <w:rsid w:val="00353C84"/>
    <w:rsid w:val="00354F69"/>
    <w:rsid w:val="003553B1"/>
    <w:rsid w:val="00357849"/>
    <w:rsid w:val="003609D2"/>
    <w:rsid w:val="003612C3"/>
    <w:rsid w:val="00361ED6"/>
    <w:rsid w:val="00364015"/>
    <w:rsid w:val="0036490C"/>
    <w:rsid w:val="003669AB"/>
    <w:rsid w:val="00366CFE"/>
    <w:rsid w:val="00366FE4"/>
    <w:rsid w:val="00367C4B"/>
    <w:rsid w:val="00367DDB"/>
    <w:rsid w:val="003733D3"/>
    <w:rsid w:val="00374C9C"/>
    <w:rsid w:val="00375253"/>
    <w:rsid w:val="00375CCD"/>
    <w:rsid w:val="003769FE"/>
    <w:rsid w:val="0037768B"/>
    <w:rsid w:val="003779B6"/>
    <w:rsid w:val="00380A53"/>
    <w:rsid w:val="00380EDF"/>
    <w:rsid w:val="003823A1"/>
    <w:rsid w:val="003824A2"/>
    <w:rsid w:val="003829CB"/>
    <w:rsid w:val="00383981"/>
    <w:rsid w:val="00383B19"/>
    <w:rsid w:val="00384131"/>
    <w:rsid w:val="00386188"/>
    <w:rsid w:val="0038634E"/>
    <w:rsid w:val="00387C5B"/>
    <w:rsid w:val="00390564"/>
    <w:rsid w:val="00390D34"/>
    <w:rsid w:val="00391120"/>
    <w:rsid w:val="00391876"/>
    <w:rsid w:val="00393376"/>
    <w:rsid w:val="0039378F"/>
    <w:rsid w:val="003939BB"/>
    <w:rsid w:val="003A1150"/>
    <w:rsid w:val="003A3DFA"/>
    <w:rsid w:val="003A56F8"/>
    <w:rsid w:val="003A5929"/>
    <w:rsid w:val="003A5A68"/>
    <w:rsid w:val="003B0B81"/>
    <w:rsid w:val="003B11FB"/>
    <w:rsid w:val="003B1591"/>
    <w:rsid w:val="003B17F3"/>
    <w:rsid w:val="003B1B43"/>
    <w:rsid w:val="003B3EB9"/>
    <w:rsid w:val="003B4666"/>
    <w:rsid w:val="003B7469"/>
    <w:rsid w:val="003C0D81"/>
    <w:rsid w:val="003C42EF"/>
    <w:rsid w:val="003C483D"/>
    <w:rsid w:val="003C49DA"/>
    <w:rsid w:val="003C7C74"/>
    <w:rsid w:val="003E157F"/>
    <w:rsid w:val="003E1DF9"/>
    <w:rsid w:val="003E21D4"/>
    <w:rsid w:val="003E3CBE"/>
    <w:rsid w:val="003E4E51"/>
    <w:rsid w:val="003E62C9"/>
    <w:rsid w:val="003F0240"/>
    <w:rsid w:val="003F1560"/>
    <w:rsid w:val="003F215D"/>
    <w:rsid w:val="003F25E2"/>
    <w:rsid w:val="003F4356"/>
    <w:rsid w:val="003F5B2A"/>
    <w:rsid w:val="003F633D"/>
    <w:rsid w:val="003F7702"/>
    <w:rsid w:val="00400965"/>
    <w:rsid w:val="0040275B"/>
    <w:rsid w:val="00402A71"/>
    <w:rsid w:val="00402F04"/>
    <w:rsid w:val="00405FE0"/>
    <w:rsid w:val="00406222"/>
    <w:rsid w:val="004063D7"/>
    <w:rsid w:val="0040680A"/>
    <w:rsid w:val="0040715E"/>
    <w:rsid w:val="00410A80"/>
    <w:rsid w:val="00411C03"/>
    <w:rsid w:val="0041212C"/>
    <w:rsid w:val="00412744"/>
    <w:rsid w:val="00412B11"/>
    <w:rsid w:val="00413931"/>
    <w:rsid w:val="00414745"/>
    <w:rsid w:val="00415AC1"/>
    <w:rsid w:val="00416AC1"/>
    <w:rsid w:val="00420DD6"/>
    <w:rsid w:val="00423233"/>
    <w:rsid w:val="00426D86"/>
    <w:rsid w:val="00427522"/>
    <w:rsid w:val="0042762A"/>
    <w:rsid w:val="004314FA"/>
    <w:rsid w:val="0043361A"/>
    <w:rsid w:val="004336DB"/>
    <w:rsid w:val="004341F7"/>
    <w:rsid w:val="00434CB9"/>
    <w:rsid w:val="004354F0"/>
    <w:rsid w:val="004360F6"/>
    <w:rsid w:val="004361A0"/>
    <w:rsid w:val="004363FA"/>
    <w:rsid w:val="00436AAB"/>
    <w:rsid w:val="0044173A"/>
    <w:rsid w:val="00443649"/>
    <w:rsid w:val="0044568D"/>
    <w:rsid w:val="00446DDD"/>
    <w:rsid w:val="00447116"/>
    <w:rsid w:val="004475BF"/>
    <w:rsid w:val="0044772D"/>
    <w:rsid w:val="00450936"/>
    <w:rsid w:val="0045300F"/>
    <w:rsid w:val="00454A97"/>
    <w:rsid w:val="00455DB6"/>
    <w:rsid w:val="004570A5"/>
    <w:rsid w:val="00460257"/>
    <w:rsid w:val="00460D43"/>
    <w:rsid w:val="00461A4C"/>
    <w:rsid w:val="00462110"/>
    <w:rsid w:val="00464B67"/>
    <w:rsid w:val="00464B8F"/>
    <w:rsid w:val="00465FF5"/>
    <w:rsid w:val="0046685B"/>
    <w:rsid w:val="00466896"/>
    <w:rsid w:val="00466EB1"/>
    <w:rsid w:val="00467D23"/>
    <w:rsid w:val="00473613"/>
    <w:rsid w:val="00474410"/>
    <w:rsid w:val="004744BB"/>
    <w:rsid w:val="00476098"/>
    <w:rsid w:val="004764EE"/>
    <w:rsid w:val="00477BAA"/>
    <w:rsid w:val="004800F1"/>
    <w:rsid w:val="00483E70"/>
    <w:rsid w:val="0048445D"/>
    <w:rsid w:val="00484469"/>
    <w:rsid w:val="0048530B"/>
    <w:rsid w:val="00485471"/>
    <w:rsid w:val="0048575E"/>
    <w:rsid w:val="00486088"/>
    <w:rsid w:val="00486393"/>
    <w:rsid w:val="00486F9F"/>
    <w:rsid w:val="00487BA5"/>
    <w:rsid w:val="00487CF6"/>
    <w:rsid w:val="0049020C"/>
    <w:rsid w:val="00490896"/>
    <w:rsid w:val="00491855"/>
    <w:rsid w:val="004930DA"/>
    <w:rsid w:val="0049362B"/>
    <w:rsid w:val="004955BB"/>
    <w:rsid w:val="00496172"/>
    <w:rsid w:val="004A009B"/>
    <w:rsid w:val="004A2A58"/>
    <w:rsid w:val="004A31EF"/>
    <w:rsid w:val="004A5507"/>
    <w:rsid w:val="004B0245"/>
    <w:rsid w:val="004B0336"/>
    <w:rsid w:val="004B147C"/>
    <w:rsid w:val="004B3310"/>
    <w:rsid w:val="004B6242"/>
    <w:rsid w:val="004C00A0"/>
    <w:rsid w:val="004C317E"/>
    <w:rsid w:val="004C3207"/>
    <w:rsid w:val="004C4B8E"/>
    <w:rsid w:val="004C7EA1"/>
    <w:rsid w:val="004D0102"/>
    <w:rsid w:val="004D16C1"/>
    <w:rsid w:val="004D2004"/>
    <w:rsid w:val="004D316A"/>
    <w:rsid w:val="004D46A0"/>
    <w:rsid w:val="004D4FC0"/>
    <w:rsid w:val="004D61B9"/>
    <w:rsid w:val="004D6374"/>
    <w:rsid w:val="004E28FA"/>
    <w:rsid w:val="004E43B7"/>
    <w:rsid w:val="004E4FBC"/>
    <w:rsid w:val="004E6F3D"/>
    <w:rsid w:val="004E7544"/>
    <w:rsid w:val="004E7F06"/>
    <w:rsid w:val="004F03BB"/>
    <w:rsid w:val="004F2D39"/>
    <w:rsid w:val="004F2D99"/>
    <w:rsid w:val="004F6390"/>
    <w:rsid w:val="004F705B"/>
    <w:rsid w:val="004F789E"/>
    <w:rsid w:val="005011EC"/>
    <w:rsid w:val="00504215"/>
    <w:rsid w:val="005052BE"/>
    <w:rsid w:val="00506FC5"/>
    <w:rsid w:val="005100DF"/>
    <w:rsid w:val="00511860"/>
    <w:rsid w:val="00511DB2"/>
    <w:rsid w:val="00511E5C"/>
    <w:rsid w:val="00515BAB"/>
    <w:rsid w:val="00516331"/>
    <w:rsid w:val="00516B14"/>
    <w:rsid w:val="00517E93"/>
    <w:rsid w:val="00520CC4"/>
    <w:rsid w:val="00521302"/>
    <w:rsid w:val="0052156F"/>
    <w:rsid w:val="00521C14"/>
    <w:rsid w:val="00522616"/>
    <w:rsid w:val="005239DB"/>
    <w:rsid w:val="005246B5"/>
    <w:rsid w:val="00524863"/>
    <w:rsid w:val="005269EA"/>
    <w:rsid w:val="00526D34"/>
    <w:rsid w:val="00527629"/>
    <w:rsid w:val="0053191B"/>
    <w:rsid w:val="005321F9"/>
    <w:rsid w:val="0053234A"/>
    <w:rsid w:val="0053399E"/>
    <w:rsid w:val="00533A95"/>
    <w:rsid w:val="005348E1"/>
    <w:rsid w:val="00535291"/>
    <w:rsid w:val="00537474"/>
    <w:rsid w:val="00537EC6"/>
    <w:rsid w:val="005403B5"/>
    <w:rsid w:val="005426BB"/>
    <w:rsid w:val="00542A38"/>
    <w:rsid w:val="00542D21"/>
    <w:rsid w:val="0054336A"/>
    <w:rsid w:val="005434C1"/>
    <w:rsid w:val="00543B8E"/>
    <w:rsid w:val="005449A6"/>
    <w:rsid w:val="00544ED3"/>
    <w:rsid w:val="00545F6D"/>
    <w:rsid w:val="005471E5"/>
    <w:rsid w:val="00550646"/>
    <w:rsid w:val="005507B7"/>
    <w:rsid w:val="00552493"/>
    <w:rsid w:val="00552CBA"/>
    <w:rsid w:val="00553238"/>
    <w:rsid w:val="0055359F"/>
    <w:rsid w:val="00554CAF"/>
    <w:rsid w:val="00555473"/>
    <w:rsid w:val="00560DD8"/>
    <w:rsid w:val="0056114B"/>
    <w:rsid w:val="005642DF"/>
    <w:rsid w:val="00564F2F"/>
    <w:rsid w:val="00567588"/>
    <w:rsid w:val="00572542"/>
    <w:rsid w:val="00573F0F"/>
    <w:rsid w:val="005747A6"/>
    <w:rsid w:val="00574DC8"/>
    <w:rsid w:val="0057604B"/>
    <w:rsid w:val="0057751F"/>
    <w:rsid w:val="0058179E"/>
    <w:rsid w:val="00581C71"/>
    <w:rsid w:val="00584079"/>
    <w:rsid w:val="005848E8"/>
    <w:rsid w:val="00585261"/>
    <w:rsid w:val="00585C49"/>
    <w:rsid w:val="00586FC2"/>
    <w:rsid w:val="00587706"/>
    <w:rsid w:val="00587FEF"/>
    <w:rsid w:val="00590011"/>
    <w:rsid w:val="005900DC"/>
    <w:rsid w:val="00590C22"/>
    <w:rsid w:val="005A03CE"/>
    <w:rsid w:val="005A0423"/>
    <w:rsid w:val="005A0E83"/>
    <w:rsid w:val="005A19F6"/>
    <w:rsid w:val="005A2686"/>
    <w:rsid w:val="005A38E8"/>
    <w:rsid w:val="005A45EE"/>
    <w:rsid w:val="005A665B"/>
    <w:rsid w:val="005A7F43"/>
    <w:rsid w:val="005B094E"/>
    <w:rsid w:val="005B23C4"/>
    <w:rsid w:val="005B3500"/>
    <w:rsid w:val="005B3BF9"/>
    <w:rsid w:val="005B53CF"/>
    <w:rsid w:val="005B79C8"/>
    <w:rsid w:val="005C27E1"/>
    <w:rsid w:val="005C411D"/>
    <w:rsid w:val="005C44E4"/>
    <w:rsid w:val="005C5440"/>
    <w:rsid w:val="005C6251"/>
    <w:rsid w:val="005C6371"/>
    <w:rsid w:val="005D0843"/>
    <w:rsid w:val="005D0EF7"/>
    <w:rsid w:val="005D187F"/>
    <w:rsid w:val="005D20D1"/>
    <w:rsid w:val="005D2418"/>
    <w:rsid w:val="005D39B6"/>
    <w:rsid w:val="005D4AF5"/>
    <w:rsid w:val="005D5171"/>
    <w:rsid w:val="005D5572"/>
    <w:rsid w:val="005E01D0"/>
    <w:rsid w:val="005E0A2D"/>
    <w:rsid w:val="005E0DFE"/>
    <w:rsid w:val="005E2353"/>
    <w:rsid w:val="005E28F9"/>
    <w:rsid w:val="005E2AE6"/>
    <w:rsid w:val="005E61DE"/>
    <w:rsid w:val="005E6D1C"/>
    <w:rsid w:val="005F01CC"/>
    <w:rsid w:val="005F7612"/>
    <w:rsid w:val="005F7765"/>
    <w:rsid w:val="005F7859"/>
    <w:rsid w:val="005F7E67"/>
    <w:rsid w:val="006000FE"/>
    <w:rsid w:val="006004F2"/>
    <w:rsid w:val="006005AC"/>
    <w:rsid w:val="0060188E"/>
    <w:rsid w:val="00602014"/>
    <w:rsid w:val="0060384A"/>
    <w:rsid w:val="00603A56"/>
    <w:rsid w:val="006043BD"/>
    <w:rsid w:val="006066B5"/>
    <w:rsid w:val="00610640"/>
    <w:rsid w:val="006107C7"/>
    <w:rsid w:val="0061127E"/>
    <w:rsid w:val="006119B3"/>
    <w:rsid w:val="006121B0"/>
    <w:rsid w:val="0061350B"/>
    <w:rsid w:val="0061395B"/>
    <w:rsid w:val="00613D02"/>
    <w:rsid w:val="00613DA0"/>
    <w:rsid w:val="00615D13"/>
    <w:rsid w:val="00615D89"/>
    <w:rsid w:val="006201E9"/>
    <w:rsid w:val="00620595"/>
    <w:rsid w:val="0062081B"/>
    <w:rsid w:val="00621CEB"/>
    <w:rsid w:val="0062237E"/>
    <w:rsid w:val="00624C55"/>
    <w:rsid w:val="006276EB"/>
    <w:rsid w:val="00627B5D"/>
    <w:rsid w:val="00635E32"/>
    <w:rsid w:val="00636A86"/>
    <w:rsid w:val="00640873"/>
    <w:rsid w:val="006410CE"/>
    <w:rsid w:val="006440FE"/>
    <w:rsid w:val="00644986"/>
    <w:rsid w:val="00645994"/>
    <w:rsid w:val="00645FEB"/>
    <w:rsid w:val="00646EFD"/>
    <w:rsid w:val="0064723D"/>
    <w:rsid w:val="00647BDE"/>
    <w:rsid w:val="00650C96"/>
    <w:rsid w:val="00650EA5"/>
    <w:rsid w:val="00652343"/>
    <w:rsid w:val="00653615"/>
    <w:rsid w:val="00655F73"/>
    <w:rsid w:val="00657D7E"/>
    <w:rsid w:val="00657F42"/>
    <w:rsid w:val="006606E1"/>
    <w:rsid w:val="00661A78"/>
    <w:rsid w:val="00662808"/>
    <w:rsid w:val="0066682C"/>
    <w:rsid w:val="00666F02"/>
    <w:rsid w:val="0067068C"/>
    <w:rsid w:val="006717E2"/>
    <w:rsid w:val="00671A4F"/>
    <w:rsid w:val="00672818"/>
    <w:rsid w:val="006732DD"/>
    <w:rsid w:val="00677053"/>
    <w:rsid w:val="006774FB"/>
    <w:rsid w:val="006778B9"/>
    <w:rsid w:val="00677DC9"/>
    <w:rsid w:val="006803A1"/>
    <w:rsid w:val="00684723"/>
    <w:rsid w:val="00684C65"/>
    <w:rsid w:val="00685C0C"/>
    <w:rsid w:val="006865EB"/>
    <w:rsid w:val="00686641"/>
    <w:rsid w:val="00686A7B"/>
    <w:rsid w:val="00687D48"/>
    <w:rsid w:val="0069053A"/>
    <w:rsid w:val="00691B7E"/>
    <w:rsid w:val="006938F2"/>
    <w:rsid w:val="00693A62"/>
    <w:rsid w:val="00693E08"/>
    <w:rsid w:val="0069509F"/>
    <w:rsid w:val="006966AA"/>
    <w:rsid w:val="006976B5"/>
    <w:rsid w:val="006A13F7"/>
    <w:rsid w:val="006A143A"/>
    <w:rsid w:val="006A43BD"/>
    <w:rsid w:val="006A5553"/>
    <w:rsid w:val="006A5C01"/>
    <w:rsid w:val="006A692F"/>
    <w:rsid w:val="006B02E9"/>
    <w:rsid w:val="006B0621"/>
    <w:rsid w:val="006B09C8"/>
    <w:rsid w:val="006B10C9"/>
    <w:rsid w:val="006B36CF"/>
    <w:rsid w:val="006B574B"/>
    <w:rsid w:val="006B5A3D"/>
    <w:rsid w:val="006B6320"/>
    <w:rsid w:val="006B6EE1"/>
    <w:rsid w:val="006C0EF2"/>
    <w:rsid w:val="006C1C20"/>
    <w:rsid w:val="006C1E0F"/>
    <w:rsid w:val="006C2642"/>
    <w:rsid w:val="006C4E0A"/>
    <w:rsid w:val="006C5521"/>
    <w:rsid w:val="006C5FBB"/>
    <w:rsid w:val="006C790C"/>
    <w:rsid w:val="006D00F1"/>
    <w:rsid w:val="006D079A"/>
    <w:rsid w:val="006D2B69"/>
    <w:rsid w:val="006D4586"/>
    <w:rsid w:val="006D4996"/>
    <w:rsid w:val="006D5D40"/>
    <w:rsid w:val="006D6868"/>
    <w:rsid w:val="006D7A8E"/>
    <w:rsid w:val="006D7CC4"/>
    <w:rsid w:val="006D7DA5"/>
    <w:rsid w:val="006E1A76"/>
    <w:rsid w:val="006E3961"/>
    <w:rsid w:val="006E447B"/>
    <w:rsid w:val="006E492D"/>
    <w:rsid w:val="006E63A4"/>
    <w:rsid w:val="006E6898"/>
    <w:rsid w:val="006E7077"/>
    <w:rsid w:val="006E7A01"/>
    <w:rsid w:val="006E7CEC"/>
    <w:rsid w:val="006F20DE"/>
    <w:rsid w:val="006F2AEA"/>
    <w:rsid w:val="006F4B7C"/>
    <w:rsid w:val="006F4D68"/>
    <w:rsid w:val="006F5990"/>
    <w:rsid w:val="006F5CC3"/>
    <w:rsid w:val="0070136E"/>
    <w:rsid w:val="00701B31"/>
    <w:rsid w:val="007049EC"/>
    <w:rsid w:val="007126DF"/>
    <w:rsid w:val="00712D1D"/>
    <w:rsid w:val="00713AA8"/>
    <w:rsid w:val="0071417C"/>
    <w:rsid w:val="007144E3"/>
    <w:rsid w:val="00715CF3"/>
    <w:rsid w:val="00716F41"/>
    <w:rsid w:val="00717576"/>
    <w:rsid w:val="0071780D"/>
    <w:rsid w:val="00720083"/>
    <w:rsid w:val="00723F62"/>
    <w:rsid w:val="0072425A"/>
    <w:rsid w:val="00724A55"/>
    <w:rsid w:val="0072503C"/>
    <w:rsid w:val="00725322"/>
    <w:rsid w:val="00726845"/>
    <w:rsid w:val="00727945"/>
    <w:rsid w:val="00727B72"/>
    <w:rsid w:val="00727B7E"/>
    <w:rsid w:val="00730B2B"/>
    <w:rsid w:val="007310DC"/>
    <w:rsid w:val="007321A4"/>
    <w:rsid w:val="00733911"/>
    <w:rsid w:val="00733943"/>
    <w:rsid w:val="00733F8A"/>
    <w:rsid w:val="00734F9D"/>
    <w:rsid w:val="00735E12"/>
    <w:rsid w:val="007362DC"/>
    <w:rsid w:val="00740663"/>
    <w:rsid w:val="007412C9"/>
    <w:rsid w:val="00743B6E"/>
    <w:rsid w:val="0074561F"/>
    <w:rsid w:val="00745F7C"/>
    <w:rsid w:val="00746677"/>
    <w:rsid w:val="007468F0"/>
    <w:rsid w:val="007507D2"/>
    <w:rsid w:val="00751125"/>
    <w:rsid w:val="00751781"/>
    <w:rsid w:val="00752348"/>
    <w:rsid w:val="00752700"/>
    <w:rsid w:val="00752D7F"/>
    <w:rsid w:val="00752ECA"/>
    <w:rsid w:val="00754637"/>
    <w:rsid w:val="0075763B"/>
    <w:rsid w:val="00757797"/>
    <w:rsid w:val="00757ADF"/>
    <w:rsid w:val="00761495"/>
    <w:rsid w:val="00762008"/>
    <w:rsid w:val="00763947"/>
    <w:rsid w:val="0076563F"/>
    <w:rsid w:val="00766B45"/>
    <w:rsid w:val="00767BF1"/>
    <w:rsid w:val="00772104"/>
    <w:rsid w:val="00773586"/>
    <w:rsid w:val="00774AE7"/>
    <w:rsid w:val="0077518F"/>
    <w:rsid w:val="00775219"/>
    <w:rsid w:val="00777990"/>
    <w:rsid w:val="00777A06"/>
    <w:rsid w:val="00780E2C"/>
    <w:rsid w:val="007818C2"/>
    <w:rsid w:val="007824A0"/>
    <w:rsid w:val="0078252F"/>
    <w:rsid w:val="007836C9"/>
    <w:rsid w:val="00783D68"/>
    <w:rsid w:val="00785BDB"/>
    <w:rsid w:val="00786F0D"/>
    <w:rsid w:val="007878CE"/>
    <w:rsid w:val="0079282E"/>
    <w:rsid w:val="00794780"/>
    <w:rsid w:val="00795878"/>
    <w:rsid w:val="00795BFE"/>
    <w:rsid w:val="00796926"/>
    <w:rsid w:val="007974FC"/>
    <w:rsid w:val="007A04D6"/>
    <w:rsid w:val="007A2EEB"/>
    <w:rsid w:val="007A5298"/>
    <w:rsid w:val="007A6179"/>
    <w:rsid w:val="007A61AD"/>
    <w:rsid w:val="007A64E6"/>
    <w:rsid w:val="007A7FAC"/>
    <w:rsid w:val="007B04AE"/>
    <w:rsid w:val="007B579A"/>
    <w:rsid w:val="007B59FF"/>
    <w:rsid w:val="007B6466"/>
    <w:rsid w:val="007B6736"/>
    <w:rsid w:val="007B70B8"/>
    <w:rsid w:val="007C0CA8"/>
    <w:rsid w:val="007C2144"/>
    <w:rsid w:val="007C41EE"/>
    <w:rsid w:val="007C5FB1"/>
    <w:rsid w:val="007C7740"/>
    <w:rsid w:val="007D113E"/>
    <w:rsid w:val="007D12B6"/>
    <w:rsid w:val="007D30CC"/>
    <w:rsid w:val="007D44E8"/>
    <w:rsid w:val="007D48C0"/>
    <w:rsid w:val="007D647E"/>
    <w:rsid w:val="007D6E3F"/>
    <w:rsid w:val="007E1DED"/>
    <w:rsid w:val="007E3570"/>
    <w:rsid w:val="007E621B"/>
    <w:rsid w:val="007E66C9"/>
    <w:rsid w:val="007E6812"/>
    <w:rsid w:val="007E704F"/>
    <w:rsid w:val="007E7399"/>
    <w:rsid w:val="007E7F5D"/>
    <w:rsid w:val="007F0172"/>
    <w:rsid w:val="007F022B"/>
    <w:rsid w:val="007F0EDD"/>
    <w:rsid w:val="007F3575"/>
    <w:rsid w:val="007F5D10"/>
    <w:rsid w:val="007F70C5"/>
    <w:rsid w:val="00800320"/>
    <w:rsid w:val="00800CCE"/>
    <w:rsid w:val="00800FC6"/>
    <w:rsid w:val="00802676"/>
    <w:rsid w:val="0080321A"/>
    <w:rsid w:val="008050F2"/>
    <w:rsid w:val="00805C94"/>
    <w:rsid w:val="00806027"/>
    <w:rsid w:val="00806436"/>
    <w:rsid w:val="0080744E"/>
    <w:rsid w:val="00807987"/>
    <w:rsid w:val="00807D33"/>
    <w:rsid w:val="00811F8C"/>
    <w:rsid w:val="00813A1D"/>
    <w:rsid w:val="00813B8A"/>
    <w:rsid w:val="008141BD"/>
    <w:rsid w:val="00816E3A"/>
    <w:rsid w:val="00817679"/>
    <w:rsid w:val="00820F20"/>
    <w:rsid w:val="00822860"/>
    <w:rsid w:val="00822E85"/>
    <w:rsid w:val="00824524"/>
    <w:rsid w:val="008253D2"/>
    <w:rsid w:val="00825D9C"/>
    <w:rsid w:val="0082785C"/>
    <w:rsid w:val="00830815"/>
    <w:rsid w:val="008313FC"/>
    <w:rsid w:val="0083173C"/>
    <w:rsid w:val="0083215C"/>
    <w:rsid w:val="00832C15"/>
    <w:rsid w:val="00832F00"/>
    <w:rsid w:val="0083315E"/>
    <w:rsid w:val="00833BC2"/>
    <w:rsid w:val="00836BB2"/>
    <w:rsid w:val="008400A9"/>
    <w:rsid w:val="00841181"/>
    <w:rsid w:val="00842F8A"/>
    <w:rsid w:val="00845859"/>
    <w:rsid w:val="00846C9C"/>
    <w:rsid w:val="00846D64"/>
    <w:rsid w:val="008471A3"/>
    <w:rsid w:val="0084764D"/>
    <w:rsid w:val="00847DBC"/>
    <w:rsid w:val="00850105"/>
    <w:rsid w:val="0085015E"/>
    <w:rsid w:val="008512CD"/>
    <w:rsid w:val="008515AF"/>
    <w:rsid w:val="00852029"/>
    <w:rsid w:val="00852A9C"/>
    <w:rsid w:val="00853172"/>
    <w:rsid w:val="008548C7"/>
    <w:rsid w:val="008552EE"/>
    <w:rsid w:val="0085579A"/>
    <w:rsid w:val="00855892"/>
    <w:rsid w:val="00862A0B"/>
    <w:rsid w:val="0086539F"/>
    <w:rsid w:val="00865428"/>
    <w:rsid w:val="00865BD2"/>
    <w:rsid w:val="00870079"/>
    <w:rsid w:val="00870914"/>
    <w:rsid w:val="00870F2B"/>
    <w:rsid w:val="00870FFA"/>
    <w:rsid w:val="0087146F"/>
    <w:rsid w:val="008720F3"/>
    <w:rsid w:val="00875A8C"/>
    <w:rsid w:val="00876344"/>
    <w:rsid w:val="00881CFB"/>
    <w:rsid w:val="00883590"/>
    <w:rsid w:val="00884C07"/>
    <w:rsid w:val="0088656D"/>
    <w:rsid w:val="00886579"/>
    <w:rsid w:val="00886B6F"/>
    <w:rsid w:val="00886EB4"/>
    <w:rsid w:val="0089134C"/>
    <w:rsid w:val="00891A8F"/>
    <w:rsid w:val="00892176"/>
    <w:rsid w:val="0089231F"/>
    <w:rsid w:val="008936DD"/>
    <w:rsid w:val="00893BC9"/>
    <w:rsid w:val="00894FFD"/>
    <w:rsid w:val="00895D4B"/>
    <w:rsid w:val="008962B0"/>
    <w:rsid w:val="00896F6A"/>
    <w:rsid w:val="008979F0"/>
    <w:rsid w:val="008A05E6"/>
    <w:rsid w:val="008A0CAA"/>
    <w:rsid w:val="008A0F51"/>
    <w:rsid w:val="008A2479"/>
    <w:rsid w:val="008A4A9F"/>
    <w:rsid w:val="008A6752"/>
    <w:rsid w:val="008A7ECA"/>
    <w:rsid w:val="008A7F72"/>
    <w:rsid w:val="008B082F"/>
    <w:rsid w:val="008B17A8"/>
    <w:rsid w:val="008B17C3"/>
    <w:rsid w:val="008B1D7A"/>
    <w:rsid w:val="008B2D27"/>
    <w:rsid w:val="008B520E"/>
    <w:rsid w:val="008B65A0"/>
    <w:rsid w:val="008B69F7"/>
    <w:rsid w:val="008B79F8"/>
    <w:rsid w:val="008B7BA2"/>
    <w:rsid w:val="008C19A8"/>
    <w:rsid w:val="008C2D7D"/>
    <w:rsid w:val="008C341D"/>
    <w:rsid w:val="008C70BD"/>
    <w:rsid w:val="008D0107"/>
    <w:rsid w:val="008D0B72"/>
    <w:rsid w:val="008D0FB9"/>
    <w:rsid w:val="008D1218"/>
    <w:rsid w:val="008D2B69"/>
    <w:rsid w:val="008D2E24"/>
    <w:rsid w:val="008D3E3A"/>
    <w:rsid w:val="008D3F78"/>
    <w:rsid w:val="008D65F4"/>
    <w:rsid w:val="008D6C4A"/>
    <w:rsid w:val="008D6C99"/>
    <w:rsid w:val="008E01FC"/>
    <w:rsid w:val="008E0728"/>
    <w:rsid w:val="008E0B86"/>
    <w:rsid w:val="008E14F5"/>
    <w:rsid w:val="008E1899"/>
    <w:rsid w:val="008E29DE"/>
    <w:rsid w:val="008E3ADE"/>
    <w:rsid w:val="008E4696"/>
    <w:rsid w:val="008E6525"/>
    <w:rsid w:val="008F0BF9"/>
    <w:rsid w:val="008F2C7D"/>
    <w:rsid w:val="008F5D53"/>
    <w:rsid w:val="008F6AE4"/>
    <w:rsid w:val="008F6EDD"/>
    <w:rsid w:val="008F747D"/>
    <w:rsid w:val="00900923"/>
    <w:rsid w:val="009009DD"/>
    <w:rsid w:val="0090145B"/>
    <w:rsid w:val="00903E13"/>
    <w:rsid w:val="00904B03"/>
    <w:rsid w:val="0090602B"/>
    <w:rsid w:val="00906960"/>
    <w:rsid w:val="00910498"/>
    <w:rsid w:val="0091186D"/>
    <w:rsid w:val="009145C0"/>
    <w:rsid w:val="0091553F"/>
    <w:rsid w:val="00915A7F"/>
    <w:rsid w:val="009169A4"/>
    <w:rsid w:val="00921078"/>
    <w:rsid w:val="00921492"/>
    <w:rsid w:val="00922B30"/>
    <w:rsid w:val="00924212"/>
    <w:rsid w:val="009248CB"/>
    <w:rsid w:val="00924F7F"/>
    <w:rsid w:val="009258FD"/>
    <w:rsid w:val="00930349"/>
    <w:rsid w:val="00931A61"/>
    <w:rsid w:val="0093203E"/>
    <w:rsid w:val="00932CA3"/>
    <w:rsid w:val="00933E35"/>
    <w:rsid w:val="00934756"/>
    <w:rsid w:val="00934ECF"/>
    <w:rsid w:val="009356EC"/>
    <w:rsid w:val="00941921"/>
    <w:rsid w:val="00941B34"/>
    <w:rsid w:val="00941C1A"/>
    <w:rsid w:val="00941D29"/>
    <w:rsid w:val="00943AC5"/>
    <w:rsid w:val="00944697"/>
    <w:rsid w:val="00944A77"/>
    <w:rsid w:val="0094583A"/>
    <w:rsid w:val="00947D3C"/>
    <w:rsid w:val="00950218"/>
    <w:rsid w:val="009539CE"/>
    <w:rsid w:val="00955AC4"/>
    <w:rsid w:val="00960159"/>
    <w:rsid w:val="009603C5"/>
    <w:rsid w:val="00960B82"/>
    <w:rsid w:val="00960D49"/>
    <w:rsid w:val="00961263"/>
    <w:rsid w:val="0096268E"/>
    <w:rsid w:val="00964276"/>
    <w:rsid w:val="00970CF8"/>
    <w:rsid w:val="0097142F"/>
    <w:rsid w:val="00971CFB"/>
    <w:rsid w:val="009728D3"/>
    <w:rsid w:val="00973778"/>
    <w:rsid w:val="00974AD5"/>
    <w:rsid w:val="00975228"/>
    <w:rsid w:val="009760D3"/>
    <w:rsid w:val="00976235"/>
    <w:rsid w:val="00976CD6"/>
    <w:rsid w:val="00977171"/>
    <w:rsid w:val="00977508"/>
    <w:rsid w:val="00980425"/>
    <w:rsid w:val="00981030"/>
    <w:rsid w:val="00981DD4"/>
    <w:rsid w:val="0098221E"/>
    <w:rsid w:val="009844A9"/>
    <w:rsid w:val="00985A63"/>
    <w:rsid w:val="00986724"/>
    <w:rsid w:val="00986AE0"/>
    <w:rsid w:val="00986B90"/>
    <w:rsid w:val="009901DA"/>
    <w:rsid w:val="00991564"/>
    <w:rsid w:val="00993DA0"/>
    <w:rsid w:val="00993E65"/>
    <w:rsid w:val="009956EF"/>
    <w:rsid w:val="00995929"/>
    <w:rsid w:val="00997CB2"/>
    <w:rsid w:val="009A01B2"/>
    <w:rsid w:val="009A0957"/>
    <w:rsid w:val="009A21D0"/>
    <w:rsid w:val="009A2B5A"/>
    <w:rsid w:val="009A3AA8"/>
    <w:rsid w:val="009A3E62"/>
    <w:rsid w:val="009A3FD2"/>
    <w:rsid w:val="009A4D3B"/>
    <w:rsid w:val="009B00DB"/>
    <w:rsid w:val="009B2871"/>
    <w:rsid w:val="009B30F0"/>
    <w:rsid w:val="009B3140"/>
    <w:rsid w:val="009B4A81"/>
    <w:rsid w:val="009B5024"/>
    <w:rsid w:val="009B607E"/>
    <w:rsid w:val="009B6C93"/>
    <w:rsid w:val="009B7AF1"/>
    <w:rsid w:val="009C011A"/>
    <w:rsid w:val="009C023C"/>
    <w:rsid w:val="009C25C3"/>
    <w:rsid w:val="009C4757"/>
    <w:rsid w:val="009C4B3B"/>
    <w:rsid w:val="009C5E9E"/>
    <w:rsid w:val="009C6CEF"/>
    <w:rsid w:val="009D0126"/>
    <w:rsid w:val="009D07B7"/>
    <w:rsid w:val="009D0D70"/>
    <w:rsid w:val="009D2444"/>
    <w:rsid w:val="009D38C2"/>
    <w:rsid w:val="009E083C"/>
    <w:rsid w:val="009E1C3A"/>
    <w:rsid w:val="009E3EE8"/>
    <w:rsid w:val="009E509C"/>
    <w:rsid w:val="009E5155"/>
    <w:rsid w:val="009E547A"/>
    <w:rsid w:val="009E6E44"/>
    <w:rsid w:val="009E7018"/>
    <w:rsid w:val="009F5A5B"/>
    <w:rsid w:val="00A00BA4"/>
    <w:rsid w:val="00A0128A"/>
    <w:rsid w:val="00A01308"/>
    <w:rsid w:val="00A02CC5"/>
    <w:rsid w:val="00A032FB"/>
    <w:rsid w:val="00A03561"/>
    <w:rsid w:val="00A061A2"/>
    <w:rsid w:val="00A061B5"/>
    <w:rsid w:val="00A0647F"/>
    <w:rsid w:val="00A06A7E"/>
    <w:rsid w:val="00A06F3A"/>
    <w:rsid w:val="00A10675"/>
    <w:rsid w:val="00A11470"/>
    <w:rsid w:val="00A115E7"/>
    <w:rsid w:val="00A13984"/>
    <w:rsid w:val="00A152B5"/>
    <w:rsid w:val="00A15B86"/>
    <w:rsid w:val="00A1660E"/>
    <w:rsid w:val="00A16B5E"/>
    <w:rsid w:val="00A17412"/>
    <w:rsid w:val="00A175D8"/>
    <w:rsid w:val="00A17A46"/>
    <w:rsid w:val="00A17C53"/>
    <w:rsid w:val="00A215F5"/>
    <w:rsid w:val="00A236D2"/>
    <w:rsid w:val="00A23CEF"/>
    <w:rsid w:val="00A250D1"/>
    <w:rsid w:val="00A26FD4"/>
    <w:rsid w:val="00A27437"/>
    <w:rsid w:val="00A27B28"/>
    <w:rsid w:val="00A27EF0"/>
    <w:rsid w:val="00A32EE1"/>
    <w:rsid w:val="00A35036"/>
    <w:rsid w:val="00A3615F"/>
    <w:rsid w:val="00A36B0C"/>
    <w:rsid w:val="00A4102B"/>
    <w:rsid w:val="00A41BB5"/>
    <w:rsid w:val="00A44A4E"/>
    <w:rsid w:val="00A462A6"/>
    <w:rsid w:val="00A46371"/>
    <w:rsid w:val="00A4704A"/>
    <w:rsid w:val="00A51234"/>
    <w:rsid w:val="00A5166E"/>
    <w:rsid w:val="00A51ADC"/>
    <w:rsid w:val="00A51E91"/>
    <w:rsid w:val="00A52190"/>
    <w:rsid w:val="00A56524"/>
    <w:rsid w:val="00A6272D"/>
    <w:rsid w:val="00A63691"/>
    <w:rsid w:val="00A6447F"/>
    <w:rsid w:val="00A64FFD"/>
    <w:rsid w:val="00A6549E"/>
    <w:rsid w:val="00A65992"/>
    <w:rsid w:val="00A65F98"/>
    <w:rsid w:val="00A66FC1"/>
    <w:rsid w:val="00A70621"/>
    <w:rsid w:val="00A70791"/>
    <w:rsid w:val="00A70906"/>
    <w:rsid w:val="00A71423"/>
    <w:rsid w:val="00A72804"/>
    <w:rsid w:val="00A73E1D"/>
    <w:rsid w:val="00A74904"/>
    <w:rsid w:val="00A7618E"/>
    <w:rsid w:val="00A76317"/>
    <w:rsid w:val="00A81014"/>
    <w:rsid w:val="00A813D1"/>
    <w:rsid w:val="00A820A0"/>
    <w:rsid w:val="00A8382B"/>
    <w:rsid w:val="00A83897"/>
    <w:rsid w:val="00A855E6"/>
    <w:rsid w:val="00A85CB4"/>
    <w:rsid w:val="00A86532"/>
    <w:rsid w:val="00A86EA1"/>
    <w:rsid w:val="00A91349"/>
    <w:rsid w:val="00A92916"/>
    <w:rsid w:val="00A92C68"/>
    <w:rsid w:val="00A93555"/>
    <w:rsid w:val="00A93640"/>
    <w:rsid w:val="00A94928"/>
    <w:rsid w:val="00AA0400"/>
    <w:rsid w:val="00AA2500"/>
    <w:rsid w:val="00AA2AC3"/>
    <w:rsid w:val="00AA3F37"/>
    <w:rsid w:val="00AA42EA"/>
    <w:rsid w:val="00AA43A3"/>
    <w:rsid w:val="00AA46D7"/>
    <w:rsid w:val="00AA4D24"/>
    <w:rsid w:val="00AA6ECB"/>
    <w:rsid w:val="00AA6F03"/>
    <w:rsid w:val="00AA7B86"/>
    <w:rsid w:val="00AA7DD3"/>
    <w:rsid w:val="00AB15A8"/>
    <w:rsid w:val="00AB26B8"/>
    <w:rsid w:val="00AB2C82"/>
    <w:rsid w:val="00AB311B"/>
    <w:rsid w:val="00AB42DD"/>
    <w:rsid w:val="00AB4871"/>
    <w:rsid w:val="00AB6AAB"/>
    <w:rsid w:val="00AB7230"/>
    <w:rsid w:val="00AB77B5"/>
    <w:rsid w:val="00AB7EF8"/>
    <w:rsid w:val="00AC06FB"/>
    <w:rsid w:val="00AC191F"/>
    <w:rsid w:val="00AC1A06"/>
    <w:rsid w:val="00AC21C9"/>
    <w:rsid w:val="00AC2C61"/>
    <w:rsid w:val="00AC320B"/>
    <w:rsid w:val="00AC38AC"/>
    <w:rsid w:val="00AC4EA2"/>
    <w:rsid w:val="00AC5837"/>
    <w:rsid w:val="00AC6010"/>
    <w:rsid w:val="00AD13AA"/>
    <w:rsid w:val="00AD1A6B"/>
    <w:rsid w:val="00AD1F08"/>
    <w:rsid w:val="00AD25D7"/>
    <w:rsid w:val="00AD37A5"/>
    <w:rsid w:val="00AD5C2F"/>
    <w:rsid w:val="00AD6F6E"/>
    <w:rsid w:val="00AD7CF1"/>
    <w:rsid w:val="00AE032F"/>
    <w:rsid w:val="00AE0895"/>
    <w:rsid w:val="00AE0AB8"/>
    <w:rsid w:val="00AE336B"/>
    <w:rsid w:val="00AE33DA"/>
    <w:rsid w:val="00AE46DA"/>
    <w:rsid w:val="00AE4EB4"/>
    <w:rsid w:val="00AE5F9B"/>
    <w:rsid w:val="00AE646F"/>
    <w:rsid w:val="00AE734C"/>
    <w:rsid w:val="00AF06D1"/>
    <w:rsid w:val="00AF1BF8"/>
    <w:rsid w:val="00AF24F0"/>
    <w:rsid w:val="00AF2B56"/>
    <w:rsid w:val="00AF3246"/>
    <w:rsid w:val="00AF369F"/>
    <w:rsid w:val="00AF460E"/>
    <w:rsid w:val="00AF496A"/>
    <w:rsid w:val="00AF61E1"/>
    <w:rsid w:val="00AF72E7"/>
    <w:rsid w:val="00B0012D"/>
    <w:rsid w:val="00B008CB"/>
    <w:rsid w:val="00B01444"/>
    <w:rsid w:val="00B014D5"/>
    <w:rsid w:val="00B023A1"/>
    <w:rsid w:val="00B0285C"/>
    <w:rsid w:val="00B02A58"/>
    <w:rsid w:val="00B03799"/>
    <w:rsid w:val="00B04E5B"/>
    <w:rsid w:val="00B05034"/>
    <w:rsid w:val="00B05311"/>
    <w:rsid w:val="00B06835"/>
    <w:rsid w:val="00B068C8"/>
    <w:rsid w:val="00B10B5D"/>
    <w:rsid w:val="00B10BC8"/>
    <w:rsid w:val="00B12034"/>
    <w:rsid w:val="00B134BA"/>
    <w:rsid w:val="00B14D8F"/>
    <w:rsid w:val="00B167E7"/>
    <w:rsid w:val="00B16AEB"/>
    <w:rsid w:val="00B17A26"/>
    <w:rsid w:val="00B2161F"/>
    <w:rsid w:val="00B22D0A"/>
    <w:rsid w:val="00B25225"/>
    <w:rsid w:val="00B27A0D"/>
    <w:rsid w:val="00B27F10"/>
    <w:rsid w:val="00B30BC2"/>
    <w:rsid w:val="00B30DF6"/>
    <w:rsid w:val="00B3114F"/>
    <w:rsid w:val="00B32D8B"/>
    <w:rsid w:val="00B36936"/>
    <w:rsid w:val="00B3743D"/>
    <w:rsid w:val="00B4178B"/>
    <w:rsid w:val="00B417C5"/>
    <w:rsid w:val="00B42F44"/>
    <w:rsid w:val="00B452B7"/>
    <w:rsid w:val="00B46089"/>
    <w:rsid w:val="00B463EE"/>
    <w:rsid w:val="00B47049"/>
    <w:rsid w:val="00B47C33"/>
    <w:rsid w:val="00B52166"/>
    <w:rsid w:val="00B52BBA"/>
    <w:rsid w:val="00B53A4D"/>
    <w:rsid w:val="00B53CEB"/>
    <w:rsid w:val="00B53FD5"/>
    <w:rsid w:val="00B541B7"/>
    <w:rsid w:val="00B543CD"/>
    <w:rsid w:val="00B56A05"/>
    <w:rsid w:val="00B60EFE"/>
    <w:rsid w:val="00B61A3A"/>
    <w:rsid w:val="00B64023"/>
    <w:rsid w:val="00B643A6"/>
    <w:rsid w:val="00B65A76"/>
    <w:rsid w:val="00B65D29"/>
    <w:rsid w:val="00B66AF9"/>
    <w:rsid w:val="00B66D4A"/>
    <w:rsid w:val="00B71ACE"/>
    <w:rsid w:val="00B739FA"/>
    <w:rsid w:val="00B75C45"/>
    <w:rsid w:val="00B77E1A"/>
    <w:rsid w:val="00B80CE7"/>
    <w:rsid w:val="00B81C6A"/>
    <w:rsid w:val="00B83341"/>
    <w:rsid w:val="00B8384D"/>
    <w:rsid w:val="00B847D8"/>
    <w:rsid w:val="00B84F21"/>
    <w:rsid w:val="00B865BB"/>
    <w:rsid w:val="00B8786D"/>
    <w:rsid w:val="00B90ADD"/>
    <w:rsid w:val="00B92EF0"/>
    <w:rsid w:val="00B93309"/>
    <w:rsid w:val="00B9367F"/>
    <w:rsid w:val="00B94F04"/>
    <w:rsid w:val="00B97B3D"/>
    <w:rsid w:val="00BA0F24"/>
    <w:rsid w:val="00BA3411"/>
    <w:rsid w:val="00BA3ABA"/>
    <w:rsid w:val="00BA3F11"/>
    <w:rsid w:val="00BA3F6D"/>
    <w:rsid w:val="00BA5E2B"/>
    <w:rsid w:val="00BA6313"/>
    <w:rsid w:val="00BA6BB7"/>
    <w:rsid w:val="00BA7517"/>
    <w:rsid w:val="00BA79ED"/>
    <w:rsid w:val="00BB0181"/>
    <w:rsid w:val="00BB0F88"/>
    <w:rsid w:val="00BB1587"/>
    <w:rsid w:val="00BB1DB3"/>
    <w:rsid w:val="00BB1E95"/>
    <w:rsid w:val="00BB5051"/>
    <w:rsid w:val="00BB58BA"/>
    <w:rsid w:val="00BB79EF"/>
    <w:rsid w:val="00BC0568"/>
    <w:rsid w:val="00BC097B"/>
    <w:rsid w:val="00BC0F5E"/>
    <w:rsid w:val="00BC1E86"/>
    <w:rsid w:val="00BC67C1"/>
    <w:rsid w:val="00BD0169"/>
    <w:rsid w:val="00BD1867"/>
    <w:rsid w:val="00BD1A76"/>
    <w:rsid w:val="00BD2FB7"/>
    <w:rsid w:val="00BD506E"/>
    <w:rsid w:val="00BD60B2"/>
    <w:rsid w:val="00BD7A8A"/>
    <w:rsid w:val="00BE3974"/>
    <w:rsid w:val="00BE5000"/>
    <w:rsid w:val="00BE5CD8"/>
    <w:rsid w:val="00BE70EF"/>
    <w:rsid w:val="00BF023E"/>
    <w:rsid w:val="00BF0F40"/>
    <w:rsid w:val="00BF166D"/>
    <w:rsid w:val="00BF1B4C"/>
    <w:rsid w:val="00BF1DD3"/>
    <w:rsid w:val="00BF2453"/>
    <w:rsid w:val="00BF2CFD"/>
    <w:rsid w:val="00BF41D4"/>
    <w:rsid w:val="00BF4D2F"/>
    <w:rsid w:val="00BF6844"/>
    <w:rsid w:val="00BF70E7"/>
    <w:rsid w:val="00BF7482"/>
    <w:rsid w:val="00BF75DF"/>
    <w:rsid w:val="00C03EFB"/>
    <w:rsid w:val="00C10B09"/>
    <w:rsid w:val="00C11485"/>
    <w:rsid w:val="00C11AA8"/>
    <w:rsid w:val="00C125A4"/>
    <w:rsid w:val="00C12A0E"/>
    <w:rsid w:val="00C17351"/>
    <w:rsid w:val="00C21171"/>
    <w:rsid w:val="00C220B3"/>
    <w:rsid w:val="00C24247"/>
    <w:rsid w:val="00C25E25"/>
    <w:rsid w:val="00C27674"/>
    <w:rsid w:val="00C3196F"/>
    <w:rsid w:val="00C32D62"/>
    <w:rsid w:val="00C32F09"/>
    <w:rsid w:val="00C336A9"/>
    <w:rsid w:val="00C342AC"/>
    <w:rsid w:val="00C375EF"/>
    <w:rsid w:val="00C4036B"/>
    <w:rsid w:val="00C41009"/>
    <w:rsid w:val="00C4190E"/>
    <w:rsid w:val="00C41BC9"/>
    <w:rsid w:val="00C42C98"/>
    <w:rsid w:val="00C42F1A"/>
    <w:rsid w:val="00C43631"/>
    <w:rsid w:val="00C44F21"/>
    <w:rsid w:val="00C46480"/>
    <w:rsid w:val="00C5251D"/>
    <w:rsid w:val="00C5297A"/>
    <w:rsid w:val="00C531A6"/>
    <w:rsid w:val="00C54E94"/>
    <w:rsid w:val="00C56DB4"/>
    <w:rsid w:val="00C6036D"/>
    <w:rsid w:val="00C62641"/>
    <w:rsid w:val="00C62982"/>
    <w:rsid w:val="00C635FE"/>
    <w:rsid w:val="00C63C29"/>
    <w:rsid w:val="00C63DAF"/>
    <w:rsid w:val="00C64DD2"/>
    <w:rsid w:val="00C654FC"/>
    <w:rsid w:val="00C65C1D"/>
    <w:rsid w:val="00C666B0"/>
    <w:rsid w:val="00C66C6E"/>
    <w:rsid w:val="00C70678"/>
    <w:rsid w:val="00C70829"/>
    <w:rsid w:val="00C7168B"/>
    <w:rsid w:val="00C71710"/>
    <w:rsid w:val="00C71C8A"/>
    <w:rsid w:val="00C71D3B"/>
    <w:rsid w:val="00C7216F"/>
    <w:rsid w:val="00C72354"/>
    <w:rsid w:val="00C7292F"/>
    <w:rsid w:val="00C72AA3"/>
    <w:rsid w:val="00C73E10"/>
    <w:rsid w:val="00C75763"/>
    <w:rsid w:val="00C7760C"/>
    <w:rsid w:val="00C77B09"/>
    <w:rsid w:val="00C77B29"/>
    <w:rsid w:val="00C817AE"/>
    <w:rsid w:val="00C82EC8"/>
    <w:rsid w:val="00C83094"/>
    <w:rsid w:val="00C840C3"/>
    <w:rsid w:val="00C86348"/>
    <w:rsid w:val="00C87366"/>
    <w:rsid w:val="00C90CE3"/>
    <w:rsid w:val="00C910B5"/>
    <w:rsid w:val="00C91E7B"/>
    <w:rsid w:val="00C9477A"/>
    <w:rsid w:val="00CA1FC1"/>
    <w:rsid w:val="00CA2810"/>
    <w:rsid w:val="00CA530F"/>
    <w:rsid w:val="00CA5E76"/>
    <w:rsid w:val="00CB0A32"/>
    <w:rsid w:val="00CB18A5"/>
    <w:rsid w:val="00CB1BC2"/>
    <w:rsid w:val="00CB53C1"/>
    <w:rsid w:val="00CB59C3"/>
    <w:rsid w:val="00CB5C88"/>
    <w:rsid w:val="00CB6F5E"/>
    <w:rsid w:val="00CC15F6"/>
    <w:rsid w:val="00CC288F"/>
    <w:rsid w:val="00CC3052"/>
    <w:rsid w:val="00CC4AC2"/>
    <w:rsid w:val="00CC57A2"/>
    <w:rsid w:val="00CC61C3"/>
    <w:rsid w:val="00CC63ED"/>
    <w:rsid w:val="00CC7CFE"/>
    <w:rsid w:val="00CC7DF9"/>
    <w:rsid w:val="00CD2F71"/>
    <w:rsid w:val="00CD3259"/>
    <w:rsid w:val="00CD3E0B"/>
    <w:rsid w:val="00CE0827"/>
    <w:rsid w:val="00CE18BC"/>
    <w:rsid w:val="00CE20BF"/>
    <w:rsid w:val="00CE2A36"/>
    <w:rsid w:val="00CE31F8"/>
    <w:rsid w:val="00CE3A3D"/>
    <w:rsid w:val="00CE54F6"/>
    <w:rsid w:val="00CE6A31"/>
    <w:rsid w:val="00CF1103"/>
    <w:rsid w:val="00CF12CE"/>
    <w:rsid w:val="00CF2908"/>
    <w:rsid w:val="00CF449F"/>
    <w:rsid w:val="00D04CDA"/>
    <w:rsid w:val="00D115C1"/>
    <w:rsid w:val="00D117B6"/>
    <w:rsid w:val="00D12672"/>
    <w:rsid w:val="00D14149"/>
    <w:rsid w:val="00D159F1"/>
    <w:rsid w:val="00D16BDF"/>
    <w:rsid w:val="00D17767"/>
    <w:rsid w:val="00D17BBF"/>
    <w:rsid w:val="00D219E3"/>
    <w:rsid w:val="00D22A00"/>
    <w:rsid w:val="00D25DAF"/>
    <w:rsid w:val="00D31D15"/>
    <w:rsid w:val="00D31E82"/>
    <w:rsid w:val="00D32F8B"/>
    <w:rsid w:val="00D32FF1"/>
    <w:rsid w:val="00D3327C"/>
    <w:rsid w:val="00D341F5"/>
    <w:rsid w:val="00D36D10"/>
    <w:rsid w:val="00D40195"/>
    <w:rsid w:val="00D40344"/>
    <w:rsid w:val="00D40670"/>
    <w:rsid w:val="00D40B2D"/>
    <w:rsid w:val="00D40BB2"/>
    <w:rsid w:val="00D43E26"/>
    <w:rsid w:val="00D442D9"/>
    <w:rsid w:val="00D46F11"/>
    <w:rsid w:val="00D47D83"/>
    <w:rsid w:val="00D47E36"/>
    <w:rsid w:val="00D47F84"/>
    <w:rsid w:val="00D50A78"/>
    <w:rsid w:val="00D50E88"/>
    <w:rsid w:val="00D510F1"/>
    <w:rsid w:val="00D51398"/>
    <w:rsid w:val="00D52962"/>
    <w:rsid w:val="00D5424C"/>
    <w:rsid w:val="00D54A53"/>
    <w:rsid w:val="00D56288"/>
    <w:rsid w:val="00D57144"/>
    <w:rsid w:val="00D60C72"/>
    <w:rsid w:val="00D6251A"/>
    <w:rsid w:val="00D62727"/>
    <w:rsid w:val="00D63C7F"/>
    <w:rsid w:val="00D64808"/>
    <w:rsid w:val="00D66603"/>
    <w:rsid w:val="00D67CBE"/>
    <w:rsid w:val="00D702ED"/>
    <w:rsid w:val="00D709D4"/>
    <w:rsid w:val="00D70A38"/>
    <w:rsid w:val="00D71ADB"/>
    <w:rsid w:val="00D73C78"/>
    <w:rsid w:val="00D74111"/>
    <w:rsid w:val="00D74154"/>
    <w:rsid w:val="00D76DDA"/>
    <w:rsid w:val="00D76FD3"/>
    <w:rsid w:val="00D77080"/>
    <w:rsid w:val="00D80EE4"/>
    <w:rsid w:val="00D810E8"/>
    <w:rsid w:val="00D815CB"/>
    <w:rsid w:val="00D82A0C"/>
    <w:rsid w:val="00D8307F"/>
    <w:rsid w:val="00D8360F"/>
    <w:rsid w:val="00D83D22"/>
    <w:rsid w:val="00D84037"/>
    <w:rsid w:val="00D84363"/>
    <w:rsid w:val="00D84BC0"/>
    <w:rsid w:val="00D87ED8"/>
    <w:rsid w:val="00D87F43"/>
    <w:rsid w:val="00D9114F"/>
    <w:rsid w:val="00D92E8F"/>
    <w:rsid w:val="00D931E0"/>
    <w:rsid w:val="00D94C9C"/>
    <w:rsid w:val="00D9510D"/>
    <w:rsid w:val="00D955A3"/>
    <w:rsid w:val="00D959DE"/>
    <w:rsid w:val="00D95E1F"/>
    <w:rsid w:val="00DA1726"/>
    <w:rsid w:val="00DA1BBD"/>
    <w:rsid w:val="00DA207A"/>
    <w:rsid w:val="00DA2298"/>
    <w:rsid w:val="00DA29E7"/>
    <w:rsid w:val="00DA35DC"/>
    <w:rsid w:val="00DA46E1"/>
    <w:rsid w:val="00DA597D"/>
    <w:rsid w:val="00DB08FC"/>
    <w:rsid w:val="00DB1ECF"/>
    <w:rsid w:val="00DB2EFE"/>
    <w:rsid w:val="00DB575C"/>
    <w:rsid w:val="00DB641A"/>
    <w:rsid w:val="00DB6914"/>
    <w:rsid w:val="00DC0BD7"/>
    <w:rsid w:val="00DC1735"/>
    <w:rsid w:val="00DC2081"/>
    <w:rsid w:val="00DC33E4"/>
    <w:rsid w:val="00DC6110"/>
    <w:rsid w:val="00DC6160"/>
    <w:rsid w:val="00DC68B1"/>
    <w:rsid w:val="00DC6A25"/>
    <w:rsid w:val="00DC7C09"/>
    <w:rsid w:val="00DC7EC6"/>
    <w:rsid w:val="00DD05C0"/>
    <w:rsid w:val="00DD2C6D"/>
    <w:rsid w:val="00DD481C"/>
    <w:rsid w:val="00DD4CBE"/>
    <w:rsid w:val="00DD56A2"/>
    <w:rsid w:val="00DD6301"/>
    <w:rsid w:val="00DD6A2C"/>
    <w:rsid w:val="00DD6CB8"/>
    <w:rsid w:val="00DD6D7A"/>
    <w:rsid w:val="00DD7513"/>
    <w:rsid w:val="00DD7EF8"/>
    <w:rsid w:val="00DE0B5B"/>
    <w:rsid w:val="00DE0FBE"/>
    <w:rsid w:val="00DE201A"/>
    <w:rsid w:val="00DE2104"/>
    <w:rsid w:val="00DE341B"/>
    <w:rsid w:val="00DE3B78"/>
    <w:rsid w:val="00DE47FA"/>
    <w:rsid w:val="00DE4FBF"/>
    <w:rsid w:val="00DE59EF"/>
    <w:rsid w:val="00DF1446"/>
    <w:rsid w:val="00DF2091"/>
    <w:rsid w:val="00DF2D28"/>
    <w:rsid w:val="00DF2FC9"/>
    <w:rsid w:val="00DF342D"/>
    <w:rsid w:val="00DF3D97"/>
    <w:rsid w:val="00DF411E"/>
    <w:rsid w:val="00DF528A"/>
    <w:rsid w:val="00DF5565"/>
    <w:rsid w:val="00DF5692"/>
    <w:rsid w:val="00DF587A"/>
    <w:rsid w:val="00DF61B7"/>
    <w:rsid w:val="00DF7F1F"/>
    <w:rsid w:val="00E00FCB"/>
    <w:rsid w:val="00E02536"/>
    <w:rsid w:val="00E028CA"/>
    <w:rsid w:val="00E030D4"/>
    <w:rsid w:val="00E040CF"/>
    <w:rsid w:val="00E045D3"/>
    <w:rsid w:val="00E049B9"/>
    <w:rsid w:val="00E06E33"/>
    <w:rsid w:val="00E11C1C"/>
    <w:rsid w:val="00E1705E"/>
    <w:rsid w:val="00E17B26"/>
    <w:rsid w:val="00E209DE"/>
    <w:rsid w:val="00E20D7F"/>
    <w:rsid w:val="00E23C4E"/>
    <w:rsid w:val="00E25997"/>
    <w:rsid w:val="00E25E56"/>
    <w:rsid w:val="00E2610D"/>
    <w:rsid w:val="00E303E6"/>
    <w:rsid w:val="00E307D9"/>
    <w:rsid w:val="00E30C17"/>
    <w:rsid w:val="00E3317D"/>
    <w:rsid w:val="00E3427D"/>
    <w:rsid w:val="00E3659E"/>
    <w:rsid w:val="00E36DC6"/>
    <w:rsid w:val="00E40D1B"/>
    <w:rsid w:val="00E41A32"/>
    <w:rsid w:val="00E42850"/>
    <w:rsid w:val="00E45437"/>
    <w:rsid w:val="00E46168"/>
    <w:rsid w:val="00E4649F"/>
    <w:rsid w:val="00E465FF"/>
    <w:rsid w:val="00E46E84"/>
    <w:rsid w:val="00E46EE6"/>
    <w:rsid w:val="00E4782F"/>
    <w:rsid w:val="00E50279"/>
    <w:rsid w:val="00E540C3"/>
    <w:rsid w:val="00E55C97"/>
    <w:rsid w:val="00E56FFD"/>
    <w:rsid w:val="00E6021F"/>
    <w:rsid w:val="00E60A32"/>
    <w:rsid w:val="00E61E65"/>
    <w:rsid w:val="00E63C31"/>
    <w:rsid w:val="00E63CDB"/>
    <w:rsid w:val="00E644C7"/>
    <w:rsid w:val="00E644DC"/>
    <w:rsid w:val="00E6497D"/>
    <w:rsid w:val="00E656B9"/>
    <w:rsid w:val="00E66C1B"/>
    <w:rsid w:val="00E67503"/>
    <w:rsid w:val="00E67809"/>
    <w:rsid w:val="00E71278"/>
    <w:rsid w:val="00E72341"/>
    <w:rsid w:val="00E73B57"/>
    <w:rsid w:val="00E75322"/>
    <w:rsid w:val="00E755C4"/>
    <w:rsid w:val="00E758F6"/>
    <w:rsid w:val="00E759DE"/>
    <w:rsid w:val="00E75B35"/>
    <w:rsid w:val="00E81047"/>
    <w:rsid w:val="00E870D5"/>
    <w:rsid w:val="00E9072F"/>
    <w:rsid w:val="00E915D2"/>
    <w:rsid w:val="00E91790"/>
    <w:rsid w:val="00E91F47"/>
    <w:rsid w:val="00E93FE0"/>
    <w:rsid w:val="00E94752"/>
    <w:rsid w:val="00E9488D"/>
    <w:rsid w:val="00E97F9D"/>
    <w:rsid w:val="00EA10BD"/>
    <w:rsid w:val="00EA1E30"/>
    <w:rsid w:val="00EA2235"/>
    <w:rsid w:val="00EA3623"/>
    <w:rsid w:val="00EA77C1"/>
    <w:rsid w:val="00EB13A3"/>
    <w:rsid w:val="00EB3BAE"/>
    <w:rsid w:val="00EB4F16"/>
    <w:rsid w:val="00EB5064"/>
    <w:rsid w:val="00EB572A"/>
    <w:rsid w:val="00EB62F8"/>
    <w:rsid w:val="00EB6DA1"/>
    <w:rsid w:val="00EB7EF1"/>
    <w:rsid w:val="00EC20E8"/>
    <w:rsid w:val="00EC25F7"/>
    <w:rsid w:val="00EC2776"/>
    <w:rsid w:val="00EC2C70"/>
    <w:rsid w:val="00EC4954"/>
    <w:rsid w:val="00EC73CB"/>
    <w:rsid w:val="00ED1F1F"/>
    <w:rsid w:val="00ED2C42"/>
    <w:rsid w:val="00ED3CE1"/>
    <w:rsid w:val="00ED3FBF"/>
    <w:rsid w:val="00ED4338"/>
    <w:rsid w:val="00ED7290"/>
    <w:rsid w:val="00ED7735"/>
    <w:rsid w:val="00ED7E42"/>
    <w:rsid w:val="00EE109B"/>
    <w:rsid w:val="00EE226B"/>
    <w:rsid w:val="00EE3B11"/>
    <w:rsid w:val="00EE3E30"/>
    <w:rsid w:val="00EE42BD"/>
    <w:rsid w:val="00EF0730"/>
    <w:rsid w:val="00EF19EC"/>
    <w:rsid w:val="00EF25F5"/>
    <w:rsid w:val="00EF40A5"/>
    <w:rsid w:val="00EF415D"/>
    <w:rsid w:val="00EF5240"/>
    <w:rsid w:val="00EF5EEF"/>
    <w:rsid w:val="00EF6152"/>
    <w:rsid w:val="00EF7426"/>
    <w:rsid w:val="00EF792D"/>
    <w:rsid w:val="00F0086E"/>
    <w:rsid w:val="00F02D61"/>
    <w:rsid w:val="00F03A6A"/>
    <w:rsid w:val="00F043FD"/>
    <w:rsid w:val="00F0520E"/>
    <w:rsid w:val="00F05F99"/>
    <w:rsid w:val="00F07942"/>
    <w:rsid w:val="00F07D61"/>
    <w:rsid w:val="00F10E77"/>
    <w:rsid w:val="00F1333C"/>
    <w:rsid w:val="00F13F7A"/>
    <w:rsid w:val="00F14937"/>
    <w:rsid w:val="00F17F7E"/>
    <w:rsid w:val="00F20683"/>
    <w:rsid w:val="00F20B47"/>
    <w:rsid w:val="00F21A10"/>
    <w:rsid w:val="00F25988"/>
    <w:rsid w:val="00F25DFB"/>
    <w:rsid w:val="00F27807"/>
    <w:rsid w:val="00F27855"/>
    <w:rsid w:val="00F30AF7"/>
    <w:rsid w:val="00F313EC"/>
    <w:rsid w:val="00F331AC"/>
    <w:rsid w:val="00F33D10"/>
    <w:rsid w:val="00F35881"/>
    <w:rsid w:val="00F4055E"/>
    <w:rsid w:val="00F41840"/>
    <w:rsid w:val="00F41CD0"/>
    <w:rsid w:val="00F44555"/>
    <w:rsid w:val="00F46219"/>
    <w:rsid w:val="00F50286"/>
    <w:rsid w:val="00F51AD2"/>
    <w:rsid w:val="00F54340"/>
    <w:rsid w:val="00F5435E"/>
    <w:rsid w:val="00F54B0F"/>
    <w:rsid w:val="00F554A4"/>
    <w:rsid w:val="00F55F95"/>
    <w:rsid w:val="00F6078B"/>
    <w:rsid w:val="00F60B79"/>
    <w:rsid w:val="00F6218D"/>
    <w:rsid w:val="00F6228B"/>
    <w:rsid w:val="00F62376"/>
    <w:rsid w:val="00F62B40"/>
    <w:rsid w:val="00F63057"/>
    <w:rsid w:val="00F64070"/>
    <w:rsid w:val="00F64230"/>
    <w:rsid w:val="00F6720F"/>
    <w:rsid w:val="00F67C57"/>
    <w:rsid w:val="00F705C4"/>
    <w:rsid w:val="00F72DFF"/>
    <w:rsid w:val="00F736C2"/>
    <w:rsid w:val="00F74AD4"/>
    <w:rsid w:val="00F76453"/>
    <w:rsid w:val="00F7734F"/>
    <w:rsid w:val="00F8179B"/>
    <w:rsid w:val="00F81F53"/>
    <w:rsid w:val="00F83640"/>
    <w:rsid w:val="00F87A67"/>
    <w:rsid w:val="00F90CC5"/>
    <w:rsid w:val="00F9245C"/>
    <w:rsid w:val="00F93742"/>
    <w:rsid w:val="00F96151"/>
    <w:rsid w:val="00F96D51"/>
    <w:rsid w:val="00F97032"/>
    <w:rsid w:val="00FA1057"/>
    <w:rsid w:val="00FA10FC"/>
    <w:rsid w:val="00FA2F25"/>
    <w:rsid w:val="00FA3040"/>
    <w:rsid w:val="00FA423D"/>
    <w:rsid w:val="00FA5D19"/>
    <w:rsid w:val="00FA6544"/>
    <w:rsid w:val="00FA7512"/>
    <w:rsid w:val="00FB0286"/>
    <w:rsid w:val="00FB0947"/>
    <w:rsid w:val="00FB35CF"/>
    <w:rsid w:val="00FB5D3A"/>
    <w:rsid w:val="00FB6CA6"/>
    <w:rsid w:val="00FC0B3E"/>
    <w:rsid w:val="00FC2D00"/>
    <w:rsid w:val="00FC417D"/>
    <w:rsid w:val="00FC42C0"/>
    <w:rsid w:val="00FC436B"/>
    <w:rsid w:val="00FC450D"/>
    <w:rsid w:val="00FC6D64"/>
    <w:rsid w:val="00FC7E72"/>
    <w:rsid w:val="00FD06F5"/>
    <w:rsid w:val="00FD2644"/>
    <w:rsid w:val="00FD4FA0"/>
    <w:rsid w:val="00FD648A"/>
    <w:rsid w:val="00FD68E7"/>
    <w:rsid w:val="00FD7589"/>
    <w:rsid w:val="00FE2C0C"/>
    <w:rsid w:val="00FE3142"/>
    <w:rsid w:val="00FE4240"/>
    <w:rsid w:val="00FE5157"/>
    <w:rsid w:val="00FE5A06"/>
    <w:rsid w:val="00FE632C"/>
    <w:rsid w:val="00FE75BF"/>
    <w:rsid w:val="00FF02FD"/>
    <w:rsid w:val="00FF0551"/>
    <w:rsid w:val="00FF124D"/>
    <w:rsid w:val="00FF1F81"/>
    <w:rsid w:val="00FF270A"/>
    <w:rsid w:val="00FF282F"/>
    <w:rsid w:val="00FF2F7A"/>
    <w:rsid w:val="00FF3480"/>
    <w:rsid w:val="00FF3B8F"/>
    <w:rsid w:val="00FF5267"/>
    <w:rsid w:val="00FF6A5D"/>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2B29DA"/>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2B29DA"/>
    <w:rPr>
      <w:sz w:val="20"/>
      <w:szCs w:val="20"/>
    </w:rPr>
  </w:style>
  <w:style w:type="character" w:styleId="Referinnotdesubsol">
    <w:name w:val="footnote reference"/>
    <w:aliases w:val="Footnote,Footnote symbol,Fussnota,ftref"/>
    <w:basedOn w:val="Fontdeparagrafimplicit"/>
    <w:unhideWhenUsed/>
    <w:rsid w:val="002B29DA"/>
    <w:rPr>
      <w:vertAlign w:val="superscript"/>
    </w:rPr>
  </w:style>
  <w:style w:type="character" w:styleId="Referincomentariu">
    <w:name w:val="annotation reference"/>
    <w:basedOn w:val="Fontdeparagrafimplicit"/>
    <w:uiPriority w:val="99"/>
    <w:semiHidden/>
    <w:unhideWhenUsed/>
    <w:rsid w:val="00986AE0"/>
    <w:rPr>
      <w:sz w:val="16"/>
      <w:szCs w:val="16"/>
    </w:rPr>
  </w:style>
  <w:style w:type="paragraph" w:styleId="Textcomentariu">
    <w:name w:val="annotation text"/>
    <w:basedOn w:val="Normal"/>
    <w:link w:val="TextcomentariuCaracter"/>
    <w:uiPriority w:val="99"/>
    <w:semiHidden/>
    <w:unhideWhenUsed/>
    <w:rsid w:val="00986AE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86AE0"/>
    <w:rPr>
      <w:sz w:val="20"/>
      <w:szCs w:val="20"/>
    </w:rPr>
  </w:style>
  <w:style w:type="paragraph" w:styleId="SubiectComentariu">
    <w:name w:val="annotation subject"/>
    <w:basedOn w:val="Textcomentariu"/>
    <w:next w:val="Textcomentariu"/>
    <w:link w:val="SubiectComentariuCaracter"/>
    <w:uiPriority w:val="99"/>
    <w:semiHidden/>
    <w:unhideWhenUsed/>
    <w:rsid w:val="00986AE0"/>
    <w:rPr>
      <w:b/>
      <w:bCs/>
    </w:rPr>
  </w:style>
  <w:style w:type="character" w:customStyle="1" w:styleId="SubiectComentariuCaracter">
    <w:name w:val="Subiect Comentariu Caracter"/>
    <w:basedOn w:val="TextcomentariuCaracter"/>
    <w:link w:val="SubiectComentariu"/>
    <w:uiPriority w:val="99"/>
    <w:semiHidden/>
    <w:rsid w:val="00986A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4A2"/>
  </w:style>
  <w:style w:type="paragraph" w:styleId="Titlu2">
    <w:name w:val="heading 2"/>
    <w:basedOn w:val="Normal"/>
    <w:next w:val="Normal"/>
    <w:link w:val="Titlu2Caracter"/>
    <w:uiPriority w:val="9"/>
    <w:unhideWhenUsed/>
    <w:qFormat/>
    <w:rsid w:val="008B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character" w:styleId="Accentuat">
    <w:name w:val="Emphasis"/>
    <w:basedOn w:val="Fontdeparagrafimplicit"/>
    <w:uiPriority w:val="20"/>
    <w:qFormat/>
    <w:rsid w:val="00225670"/>
    <w:rPr>
      <w:i/>
      <w:iCs/>
    </w:rPr>
  </w:style>
  <w:style w:type="paragraph" w:styleId="TextnBalon">
    <w:name w:val="Balloon Text"/>
    <w:basedOn w:val="Normal"/>
    <w:link w:val="TextnBalonCaracter"/>
    <w:uiPriority w:val="99"/>
    <w:semiHidden/>
    <w:unhideWhenUsed/>
    <w:rsid w:val="00227E2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7E25"/>
    <w:rPr>
      <w:rFonts w:ascii="Tahoma" w:hAnsi="Tahoma" w:cs="Tahoma"/>
      <w:sz w:val="16"/>
      <w:szCs w:val="16"/>
    </w:rPr>
  </w:style>
  <w:style w:type="character" w:styleId="Hyperlink">
    <w:name w:val="Hyperlink"/>
    <w:basedOn w:val="Fontdeparagrafimplicit"/>
    <w:uiPriority w:val="99"/>
    <w:unhideWhenUsed/>
    <w:rsid w:val="00FF1F81"/>
    <w:rPr>
      <w:color w:val="0000FF" w:themeColor="hyperlink"/>
      <w:u w:val="single"/>
    </w:rPr>
  </w:style>
  <w:style w:type="character" w:customStyle="1" w:styleId="ar1">
    <w:name w:val="ar1"/>
    <w:basedOn w:val="Fontdeparagrafimplicit"/>
    <w:rsid w:val="001C321F"/>
    <w:rPr>
      <w:b/>
      <w:bCs/>
      <w:color w:val="0000AF"/>
      <w:sz w:val="22"/>
      <w:szCs w:val="22"/>
    </w:rPr>
  </w:style>
  <w:style w:type="character" w:customStyle="1" w:styleId="al1">
    <w:name w:val="al1"/>
    <w:basedOn w:val="Fontdeparagrafimplicit"/>
    <w:rsid w:val="001C321F"/>
    <w:rPr>
      <w:b/>
      <w:bCs/>
      <w:color w:val="008F00"/>
    </w:rPr>
  </w:style>
  <w:style w:type="character" w:customStyle="1" w:styleId="tal1">
    <w:name w:val="tal1"/>
    <w:basedOn w:val="Fontdeparagrafimplicit"/>
    <w:rsid w:val="001C321F"/>
  </w:style>
  <w:style w:type="character" w:customStyle="1" w:styleId="li1">
    <w:name w:val="li1"/>
    <w:basedOn w:val="Fontdeparagrafimplicit"/>
    <w:rsid w:val="001C321F"/>
    <w:rPr>
      <w:b/>
      <w:bCs/>
      <w:color w:val="8F0000"/>
    </w:rPr>
  </w:style>
  <w:style w:type="character" w:customStyle="1" w:styleId="tli1">
    <w:name w:val="tli1"/>
    <w:basedOn w:val="Fontdeparagrafimplicit"/>
    <w:rsid w:val="001C321F"/>
  </w:style>
  <w:style w:type="character" w:customStyle="1" w:styleId="tpa1">
    <w:name w:val="tpa1"/>
    <w:basedOn w:val="Fontdeparagrafimplicit"/>
    <w:rsid w:val="001C321F"/>
  </w:style>
  <w:style w:type="character" w:customStyle="1" w:styleId="lia1">
    <w:name w:val="li_a1"/>
    <w:basedOn w:val="Fontdeparagrafimplicit"/>
    <w:rsid w:val="001C321F"/>
    <w:rPr>
      <w:b/>
      <w:bCs/>
      <w:strike/>
      <w:color w:val="DC143C"/>
    </w:rPr>
  </w:style>
  <w:style w:type="character" w:customStyle="1" w:styleId="tlia1">
    <w:name w:val="tli_a1"/>
    <w:basedOn w:val="Fontdeparagrafimplicit"/>
    <w:rsid w:val="001C321F"/>
    <w:rPr>
      <w:strike/>
      <w:color w:val="DC143C"/>
    </w:rPr>
  </w:style>
  <w:style w:type="character" w:customStyle="1" w:styleId="lego1">
    <w:name w:val="lego1"/>
    <w:basedOn w:val="Fontdeparagrafimplicit"/>
    <w:rsid w:val="001C321F"/>
    <w:rPr>
      <w:b w:val="0"/>
      <w:bCs w:val="0"/>
      <w:i/>
      <w:iCs/>
      <w:vanish w:val="0"/>
      <w:webHidden w:val="0"/>
      <w:color w:val="6666FF"/>
      <w:sz w:val="18"/>
      <w:szCs w:val="18"/>
      <w:specVanish w:val="0"/>
    </w:rPr>
  </w:style>
  <w:style w:type="character" w:customStyle="1" w:styleId="apple-converted-space">
    <w:name w:val="apple-converted-space"/>
    <w:basedOn w:val="Fontdeparagrafimplicit"/>
    <w:rsid w:val="007E7F5D"/>
  </w:style>
  <w:style w:type="paragraph" w:styleId="Citatintens">
    <w:name w:val="Intense Quote"/>
    <w:basedOn w:val="Normal"/>
    <w:next w:val="Normal"/>
    <w:link w:val="CitatintensCaracter"/>
    <w:uiPriority w:val="30"/>
    <w:qFormat/>
    <w:rsid w:val="005321F9"/>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5321F9"/>
    <w:rPr>
      <w:b/>
      <w:bCs/>
      <w:i/>
      <w:iCs/>
      <w:color w:val="4F81BD" w:themeColor="accent1"/>
    </w:rPr>
  </w:style>
  <w:style w:type="character" w:customStyle="1" w:styleId="Titlu2Caracter">
    <w:name w:val="Titlu 2 Caracter"/>
    <w:basedOn w:val="Fontdeparagrafimplicit"/>
    <w:link w:val="Titlu2"/>
    <w:uiPriority w:val="9"/>
    <w:rsid w:val="008B65A0"/>
    <w:rPr>
      <w:rFonts w:asciiTheme="majorHAnsi" w:eastAsiaTheme="majorEastAsia" w:hAnsiTheme="majorHAnsi" w:cstheme="majorBidi"/>
      <w:b/>
      <w:bCs/>
      <w:color w:val="4F81BD" w:themeColor="accent1"/>
      <w:sz w:val="26"/>
      <w:szCs w:val="26"/>
    </w:rPr>
  </w:style>
  <w:style w:type="paragraph" w:customStyle="1" w:styleId="Default">
    <w:name w:val="Default"/>
    <w:rsid w:val="008B65A0"/>
    <w:pPr>
      <w:autoSpaceDE w:val="0"/>
      <w:autoSpaceDN w:val="0"/>
      <w:adjustRightInd w:val="0"/>
      <w:spacing w:after="0" w:line="240" w:lineRule="auto"/>
    </w:pPr>
    <w:rPr>
      <w:rFonts w:ascii="Calibri" w:hAnsi="Calibri" w:cs="Calibri"/>
      <w:color w:val="000000"/>
      <w:sz w:val="24"/>
      <w:szCs w:val="24"/>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2B29DA"/>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2B29DA"/>
    <w:rPr>
      <w:sz w:val="20"/>
      <w:szCs w:val="20"/>
    </w:rPr>
  </w:style>
  <w:style w:type="character" w:styleId="Referinnotdesubsol">
    <w:name w:val="footnote reference"/>
    <w:aliases w:val="Footnote,Footnote symbol,Fussnota,ftref"/>
    <w:basedOn w:val="Fontdeparagrafimplicit"/>
    <w:unhideWhenUsed/>
    <w:rsid w:val="002B29DA"/>
    <w:rPr>
      <w:vertAlign w:val="superscript"/>
    </w:rPr>
  </w:style>
  <w:style w:type="character" w:styleId="Referincomentariu">
    <w:name w:val="annotation reference"/>
    <w:basedOn w:val="Fontdeparagrafimplicit"/>
    <w:uiPriority w:val="99"/>
    <w:semiHidden/>
    <w:unhideWhenUsed/>
    <w:rsid w:val="00986AE0"/>
    <w:rPr>
      <w:sz w:val="16"/>
      <w:szCs w:val="16"/>
    </w:rPr>
  </w:style>
  <w:style w:type="paragraph" w:styleId="Textcomentariu">
    <w:name w:val="annotation text"/>
    <w:basedOn w:val="Normal"/>
    <w:link w:val="TextcomentariuCaracter"/>
    <w:uiPriority w:val="99"/>
    <w:semiHidden/>
    <w:unhideWhenUsed/>
    <w:rsid w:val="00986AE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86AE0"/>
    <w:rPr>
      <w:sz w:val="20"/>
      <w:szCs w:val="20"/>
    </w:rPr>
  </w:style>
  <w:style w:type="paragraph" w:styleId="SubiectComentariu">
    <w:name w:val="annotation subject"/>
    <w:basedOn w:val="Textcomentariu"/>
    <w:next w:val="Textcomentariu"/>
    <w:link w:val="SubiectComentariuCaracter"/>
    <w:uiPriority w:val="99"/>
    <w:semiHidden/>
    <w:unhideWhenUsed/>
    <w:rsid w:val="00986AE0"/>
    <w:rPr>
      <w:b/>
      <w:bCs/>
    </w:rPr>
  </w:style>
  <w:style w:type="character" w:customStyle="1" w:styleId="SubiectComentariuCaracter">
    <w:name w:val="Subiect Comentariu Caracter"/>
    <w:basedOn w:val="TextcomentariuCaracter"/>
    <w:link w:val="SubiectComentariu"/>
    <w:uiPriority w:val="99"/>
    <w:semiHidden/>
    <w:rsid w:val="0098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1528">
      <w:bodyDiv w:val="1"/>
      <w:marLeft w:val="0"/>
      <w:marRight w:val="0"/>
      <w:marTop w:val="0"/>
      <w:marBottom w:val="0"/>
      <w:divBdr>
        <w:top w:val="none" w:sz="0" w:space="0" w:color="auto"/>
        <w:left w:val="none" w:sz="0" w:space="0" w:color="auto"/>
        <w:bottom w:val="none" w:sz="0" w:space="0" w:color="auto"/>
        <w:right w:val="none" w:sz="0" w:space="0" w:color="auto"/>
      </w:divBdr>
    </w:div>
    <w:div w:id="14008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moldoveanu\sintact%203.0\cache\Legislatie\temp133170\00032916.htm" TargetMode="External"/><Relationship Id="rId18" Type="http://schemas.openxmlformats.org/officeDocument/2006/relationships/hyperlink" Target="http://www.galmicroregiuneahorezu.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fir.info"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7E4C-D8BC-415E-B255-BC6464A5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14393</Words>
  <Characters>83483</Characters>
  <Application>Microsoft Office Word</Application>
  <DocSecurity>0</DocSecurity>
  <Lines>695</Lines>
  <Paragraphs>195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4</cp:revision>
  <cp:lastPrinted>2022-09-15T15:22:00Z</cp:lastPrinted>
  <dcterms:created xsi:type="dcterms:W3CDTF">2022-09-09T15:21:00Z</dcterms:created>
  <dcterms:modified xsi:type="dcterms:W3CDTF">2022-09-15T15:31:00Z</dcterms:modified>
</cp:coreProperties>
</file>